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F5" w:rsidRPr="00B95800" w:rsidRDefault="00B86C4A" w:rsidP="00E26495">
      <w:pPr>
        <w:pStyle w:val="Title"/>
        <w:rPr>
          <w:b/>
          <w:sz w:val="40"/>
        </w:rPr>
      </w:pPr>
      <w:r w:rsidRPr="00B95800">
        <w:rPr>
          <w:b/>
          <w:sz w:val="40"/>
        </w:rPr>
        <w:t>Nurturing</w:t>
      </w:r>
      <w:r w:rsidR="00E26495" w:rsidRPr="00B95800">
        <w:rPr>
          <w:b/>
          <w:sz w:val="40"/>
        </w:rPr>
        <w:t xml:space="preserve"> an </w:t>
      </w:r>
      <w:r w:rsidR="00A93D98" w:rsidRPr="00B95800">
        <w:rPr>
          <w:b/>
          <w:sz w:val="40"/>
        </w:rPr>
        <w:t>‘</w:t>
      </w:r>
      <w:r w:rsidR="00E964E7" w:rsidRPr="00B95800">
        <w:rPr>
          <w:b/>
          <w:sz w:val="40"/>
        </w:rPr>
        <w:t>Integrating-Integrated</w:t>
      </w:r>
      <w:r w:rsidR="00E26495" w:rsidRPr="00B95800">
        <w:rPr>
          <w:b/>
          <w:sz w:val="40"/>
        </w:rPr>
        <w:t xml:space="preserve"> Adult</w:t>
      </w:r>
      <w:r w:rsidR="008122E6" w:rsidRPr="00B95800">
        <w:rPr>
          <w:b/>
          <w:sz w:val="40"/>
        </w:rPr>
        <w:t>’</w:t>
      </w:r>
    </w:p>
    <w:p w:rsidR="00E26495" w:rsidRDefault="00BA4098" w:rsidP="00E26495">
      <w:r>
        <w:t>By Linda Finlay</w:t>
      </w:r>
      <w:r w:rsidR="00A93D98">
        <w:t xml:space="preserve">  </w:t>
      </w:r>
      <w:r w:rsidR="00A93D98">
        <w:tab/>
      </w:r>
      <w:r w:rsidR="00A93D98">
        <w:tab/>
      </w:r>
      <w:r w:rsidR="00A93D98">
        <w:tab/>
      </w:r>
      <w:r w:rsidR="00A93D98">
        <w:tab/>
      </w:r>
      <w:r w:rsidR="00A93D98">
        <w:tab/>
      </w:r>
      <w:r w:rsidR="00A93D98">
        <w:tab/>
      </w:r>
      <w:r w:rsidR="00A93D98">
        <w:tab/>
        <w:t xml:space="preserve"> </w:t>
      </w:r>
    </w:p>
    <w:p w:rsidR="00AC655F" w:rsidRDefault="00AC655F" w:rsidP="00AC655F">
      <w:r>
        <w:t xml:space="preserve">A common goal </w:t>
      </w:r>
      <w:r w:rsidR="003B5582">
        <w:t>of</w:t>
      </w:r>
      <w:r>
        <w:t xml:space="preserve"> psychotherapy </w:t>
      </w:r>
      <w:r w:rsidR="00B86C4A">
        <w:t xml:space="preserve">drawing on transactional analysis </w:t>
      </w:r>
      <w:r>
        <w:t>is to ‘strengthen the Adult’</w:t>
      </w:r>
      <w:r w:rsidR="00DB119B">
        <w:t xml:space="preserve">: </w:t>
      </w:r>
      <w:r w:rsidR="003B5582">
        <w:t xml:space="preserve">to </w:t>
      </w:r>
      <w:r>
        <w:t>develop a</w:t>
      </w:r>
      <w:r w:rsidRPr="00147FA9">
        <w:t xml:space="preserve"> </w:t>
      </w:r>
      <w:r>
        <w:t xml:space="preserve">thinking, analytical part of Self that can manage overwhelming, problematic emotions. However, this understanding misses the layered complexity of what the Adult </w:t>
      </w:r>
      <w:r w:rsidR="002642D2">
        <w:t xml:space="preserve">ego state </w:t>
      </w:r>
      <w:r>
        <w:t>offers</w:t>
      </w:r>
      <w:r w:rsidR="00D017A1">
        <w:t xml:space="preserve"> and </w:t>
      </w:r>
      <w:r>
        <w:t xml:space="preserve">can </w:t>
      </w:r>
      <w:r w:rsidR="00D017A1">
        <w:t xml:space="preserve">also </w:t>
      </w:r>
      <w:r>
        <w:t xml:space="preserve">promote </w:t>
      </w:r>
      <w:r w:rsidR="003B5582">
        <w:t>an unhelpful dissociation in the client which counters our integrative psychotherapy project.</w:t>
      </w:r>
      <w:r>
        <w:t xml:space="preserve"> </w:t>
      </w:r>
      <w:r w:rsidR="00B86C4A">
        <w:t>In this short paper, I suggest that a better way</w:t>
      </w:r>
      <w:r>
        <w:t xml:space="preserve"> of conceptualising our work with the Adult ego state </w:t>
      </w:r>
      <w:r w:rsidR="00B86C4A">
        <w:t>is</w:t>
      </w:r>
      <w:r>
        <w:t xml:space="preserve"> nurturing a client’s </w:t>
      </w:r>
      <w:r w:rsidR="00E964E7">
        <w:rPr>
          <w:i/>
        </w:rPr>
        <w:t>Integrating-Integrated</w:t>
      </w:r>
      <w:r w:rsidRPr="00A8440D">
        <w:rPr>
          <w:i/>
        </w:rPr>
        <w:t xml:space="preserve"> Adult</w:t>
      </w:r>
      <w:r w:rsidR="003B5582">
        <w:rPr>
          <w:i/>
        </w:rPr>
        <w:t xml:space="preserve">. </w:t>
      </w:r>
    </w:p>
    <w:p w:rsidR="005C5968" w:rsidRDefault="006C5D20" w:rsidP="002642D2">
      <w:r>
        <w:t>The term ‘</w:t>
      </w:r>
      <w:r w:rsidR="00E964E7">
        <w:t>Integrating-Integrated</w:t>
      </w:r>
      <w:r>
        <w:t xml:space="preserve">’ deliberately </w:t>
      </w:r>
      <w:r w:rsidR="00E374E8">
        <w:t xml:space="preserve">highlights the involvement of </w:t>
      </w:r>
      <w:r w:rsidR="00707368">
        <w:t xml:space="preserve">dynamic </w:t>
      </w:r>
      <w:r>
        <w:t>movement towards (greater or lesser) integration</w:t>
      </w:r>
      <w:r w:rsidR="00E374E8">
        <w:t xml:space="preserve">. </w:t>
      </w:r>
      <w:r>
        <w:t>With the integrating</w:t>
      </w:r>
      <w:r w:rsidR="00F02884">
        <w:t>/integrated</w:t>
      </w:r>
      <w:r>
        <w:t xml:space="preserve"> Adult ego state more to the fore, clients are </w:t>
      </w:r>
      <w:r w:rsidR="002642D2">
        <w:t xml:space="preserve">better able to solve </w:t>
      </w:r>
      <w:r w:rsidR="00E374E8">
        <w:t xml:space="preserve">problems </w:t>
      </w:r>
      <w:r w:rsidR="002642D2">
        <w:t>in the here and now</w:t>
      </w:r>
      <w:r w:rsidR="00E374E8">
        <w:t>, respond to</w:t>
      </w:r>
      <w:r w:rsidR="00E374E8" w:rsidRPr="00E374E8">
        <w:t xml:space="preserve"> </w:t>
      </w:r>
      <w:r w:rsidR="00E374E8">
        <w:t xml:space="preserve">life situations more </w:t>
      </w:r>
      <w:r w:rsidR="002642D2">
        <w:t>effective</w:t>
      </w:r>
      <w:r w:rsidR="00E374E8">
        <w:t>ly</w:t>
      </w:r>
      <w:r w:rsidR="002642D2">
        <w:t xml:space="preserve"> </w:t>
      </w:r>
      <w:r w:rsidR="00E374E8">
        <w:t>and access greater choice</w:t>
      </w:r>
      <w:r w:rsidR="00F26CDE">
        <w:t xml:space="preserve"> when making decisions</w:t>
      </w:r>
      <w:r w:rsidR="00E374E8">
        <w:t xml:space="preserve">. </w:t>
      </w:r>
      <w:r w:rsidR="002642D2">
        <w:t xml:space="preserve"> </w:t>
      </w:r>
    </w:p>
    <w:p w:rsidR="003C50F4" w:rsidRDefault="003C50F4" w:rsidP="002642D2"/>
    <w:p w:rsidR="0059186D" w:rsidRDefault="0059186D" w:rsidP="00F96A1A">
      <w:pPr>
        <w:pStyle w:val="Heading1"/>
      </w:pPr>
      <w:r>
        <w:t>Clarifying what is meant by ‘Adult’</w:t>
      </w:r>
    </w:p>
    <w:p w:rsidR="004B3EB2" w:rsidRDefault="004B3EB2" w:rsidP="00F9126F"/>
    <w:p w:rsidR="00622BAA" w:rsidRDefault="00147FA9" w:rsidP="00541791">
      <w:r>
        <w:t xml:space="preserve">Transactional analysis (TA) theory is </w:t>
      </w:r>
      <w:r w:rsidR="00487AC6">
        <w:t>frequently</w:t>
      </w:r>
      <w:r>
        <w:t xml:space="preserve"> reduced to simplistic soundbites</w:t>
      </w:r>
      <w:r w:rsidR="00487AC6">
        <w:t>,</w:t>
      </w:r>
      <w:r>
        <w:t xml:space="preserve"> with the Adult ego state </w:t>
      </w:r>
      <w:r w:rsidR="006C5D20">
        <w:t>caricatured</w:t>
      </w:r>
      <w:r>
        <w:t xml:space="preserve"> as a logically minded, rational controller </w:t>
      </w:r>
      <w:r w:rsidR="006C5D20">
        <w:t xml:space="preserve">who, devoid of feelings, acts like Spock in Star Trek.   </w:t>
      </w:r>
      <w:r>
        <w:t xml:space="preserve">A better </w:t>
      </w:r>
      <w:r w:rsidR="00487AC6">
        <w:t xml:space="preserve">way to </w:t>
      </w:r>
      <w:r>
        <w:t>conceptualis</w:t>
      </w:r>
      <w:r w:rsidR="00487AC6">
        <w:t>e</w:t>
      </w:r>
      <w:r>
        <w:t xml:space="preserve"> the ideal Adult ego state </w:t>
      </w:r>
      <w:r w:rsidR="009336CA">
        <w:t xml:space="preserve">might be </w:t>
      </w:r>
      <w:r>
        <w:t xml:space="preserve">as a cohesive, ‘grown-up’ part of our </w:t>
      </w:r>
      <w:r w:rsidRPr="00697BD2">
        <w:rPr>
          <w:i/>
        </w:rPr>
        <w:t>thinking-feeling-experiencing</w:t>
      </w:r>
      <w:r>
        <w:t xml:space="preserve"> self</w:t>
      </w:r>
      <w:r w:rsidR="00A05BEC">
        <w:t xml:space="preserve"> in the here-and-now</w:t>
      </w:r>
      <w:r>
        <w:t xml:space="preserve">, </w:t>
      </w:r>
      <w:r w:rsidR="005C5968">
        <w:t xml:space="preserve">relatively </w:t>
      </w:r>
      <w:r>
        <w:t>free of contaminations from old Parent and Child scripts.</w:t>
      </w:r>
      <w:r w:rsidR="00F26CDE">
        <w:t xml:space="preserve"> </w:t>
      </w:r>
      <w:r w:rsidR="00622BAA">
        <w:t xml:space="preserve"> In Berne’s (1961</w:t>
      </w:r>
      <w:r w:rsidR="004F4568">
        <w:t>/1986</w:t>
      </w:r>
      <w:r w:rsidR="00622BAA">
        <w:t>) terms, the integrated Adult arises in a biologically mature person who functions as an adult intellectually</w:t>
      </w:r>
      <w:r w:rsidR="00313124">
        <w:t xml:space="preserve"> and</w:t>
      </w:r>
      <w:r w:rsidR="00622BAA">
        <w:t xml:space="preserve"> in emotional responsivity,</w:t>
      </w:r>
      <w:r w:rsidR="00313124">
        <w:t xml:space="preserve"> </w:t>
      </w:r>
      <w:proofErr w:type="gramStart"/>
      <w:r w:rsidR="00313124">
        <w:t>and also</w:t>
      </w:r>
      <w:proofErr w:type="gramEnd"/>
      <w:r w:rsidR="00622BAA">
        <w:t xml:space="preserve"> in terms of acting on their values</w:t>
      </w:r>
      <w:r w:rsidR="00313124">
        <w:t>, thereby</w:t>
      </w:r>
      <w:r w:rsidR="00622BAA">
        <w:t xml:space="preserve"> moderat</w:t>
      </w:r>
      <w:r w:rsidR="00313124">
        <w:t>ing</w:t>
      </w:r>
      <w:r w:rsidR="00622BAA">
        <w:t xml:space="preserve"> our ability to respond to resources available in our environment</w:t>
      </w:r>
      <w:r w:rsidR="00965F1B">
        <w:t xml:space="preserve"> (Clarkson, 1992)</w:t>
      </w:r>
      <w:r w:rsidR="00622BAA">
        <w:t>.</w:t>
      </w:r>
    </w:p>
    <w:p w:rsidR="000B670D" w:rsidRDefault="00707368" w:rsidP="00541791">
      <w:r>
        <w:t>In other words</w:t>
      </w:r>
      <w:r w:rsidR="00541791">
        <w:t xml:space="preserve">, the </w:t>
      </w:r>
      <w:r w:rsidR="00F74245">
        <w:t xml:space="preserve">TA </w:t>
      </w:r>
      <w:r w:rsidR="00541791">
        <w:t xml:space="preserve">Adult includes </w:t>
      </w:r>
      <w:r w:rsidR="00A8440D">
        <w:t xml:space="preserve">our </w:t>
      </w:r>
      <w:r w:rsidR="00915A3F">
        <w:t>grown</w:t>
      </w:r>
      <w:r w:rsidR="00487AC6">
        <w:t>-</w:t>
      </w:r>
      <w:r w:rsidR="00915A3F">
        <w:t>up</w:t>
      </w:r>
      <w:r w:rsidR="00541791">
        <w:t xml:space="preserve"> thoughts </w:t>
      </w:r>
      <w:r w:rsidR="00541791">
        <w:rPr>
          <w:i/>
        </w:rPr>
        <w:t>and</w:t>
      </w:r>
      <w:r w:rsidR="00541791">
        <w:t xml:space="preserve"> feelings. </w:t>
      </w:r>
      <w:r w:rsidR="000B670D">
        <w:t>It consists of age-related cognitive and emotional elements along with behaviours, moral reasoning, attitudes, curiosity, ability to be creative or productive, being in loving contact with others, and so forth.</w:t>
      </w:r>
      <w:r w:rsidR="000B670D" w:rsidRPr="00541791">
        <w:t xml:space="preserve"> </w:t>
      </w:r>
      <w:r w:rsidR="000B670D">
        <w:t xml:space="preserve">Our Adult symbolises that part which offers us </w:t>
      </w:r>
      <w:r w:rsidR="00313124">
        <w:t xml:space="preserve">grown up </w:t>
      </w:r>
      <w:r w:rsidR="00A05BEC">
        <w:t>resources to</w:t>
      </w:r>
      <w:r w:rsidR="000B670D">
        <w:t xml:space="preserve"> think-feel, analyse, evaluate, make decisions and systematically work th</w:t>
      </w:r>
      <w:r w:rsidR="00A05BEC">
        <w:t>rough problems. H</w:t>
      </w:r>
      <w:r w:rsidR="00FA554E">
        <w:t>ead and heart are connected</w:t>
      </w:r>
      <w:r w:rsidR="003A209B">
        <w:t xml:space="preserve">; </w:t>
      </w:r>
      <w:r w:rsidR="00FA554E">
        <w:t xml:space="preserve">the Adult </w:t>
      </w:r>
      <w:r w:rsidR="00915A3F">
        <w:t xml:space="preserve">is not </w:t>
      </w:r>
      <w:r w:rsidR="00FA554E">
        <w:t xml:space="preserve">a dissociated ‘computer’. </w:t>
      </w:r>
    </w:p>
    <w:p w:rsidR="000B670D" w:rsidRDefault="00915A3F" w:rsidP="00F9126F">
      <w:r>
        <w:t>T</w:t>
      </w:r>
      <w:r w:rsidR="008122E6">
        <w:t>he ideal Adult comes from a</w:t>
      </w:r>
      <w:r w:rsidR="005C5968">
        <w:t xml:space="preserve"> relatively (though probably never fully)</w:t>
      </w:r>
      <w:r w:rsidR="008122E6">
        <w:t xml:space="preserve"> integrated</w:t>
      </w:r>
      <w:r w:rsidR="00A05BEC">
        <w:t>, freed-up pl</w:t>
      </w:r>
      <w:r w:rsidR="008122E6">
        <w:t>ace wh</w:t>
      </w:r>
      <w:r>
        <w:t>ich holds</w:t>
      </w:r>
      <w:r w:rsidR="008122E6">
        <w:t xml:space="preserve"> </w:t>
      </w:r>
      <w:r w:rsidR="003117AA">
        <w:t xml:space="preserve">awareness of </w:t>
      </w:r>
      <w:r w:rsidR="009972C3">
        <w:t>different parts of our</w:t>
      </w:r>
      <w:r w:rsidR="00AB0DFA">
        <w:t xml:space="preserve"> </w:t>
      </w:r>
      <w:r w:rsidR="009972C3">
        <w:t>selves/ego states</w:t>
      </w:r>
      <w:r w:rsidR="001D37DC">
        <w:t xml:space="preserve">. </w:t>
      </w:r>
      <w:r w:rsidR="00487AC6">
        <w:t>Here, t</w:t>
      </w:r>
      <w:r w:rsidR="00A05BEC">
        <w:t xml:space="preserve">he feelings/thoughts of the Parent, Adult and Child are </w:t>
      </w:r>
      <w:proofErr w:type="gramStart"/>
      <w:r w:rsidR="00A05BEC">
        <w:t>taken into account</w:t>
      </w:r>
      <w:proofErr w:type="gramEnd"/>
      <w:r w:rsidR="00A05BEC">
        <w:t xml:space="preserve"> (Berne, 1961/1986; 1964).  </w:t>
      </w:r>
      <w:r w:rsidR="00660DD2">
        <w:t>This Adult</w:t>
      </w:r>
      <w:r w:rsidR="009B4B2D">
        <w:t xml:space="preserve"> work</w:t>
      </w:r>
      <w:r w:rsidR="009336CA">
        <w:t>s</w:t>
      </w:r>
      <w:r w:rsidR="009B4B2D">
        <w:t xml:space="preserve"> out how</w:t>
      </w:r>
      <w:r w:rsidR="005059D9">
        <w:t xml:space="preserve"> </w:t>
      </w:r>
      <w:r w:rsidR="009B4B2D">
        <w:t>to</w:t>
      </w:r>
      <w:r w:rsidR="005059D9">
        <w:t xml:space="preserve"> </w:t>
      </w:r>
      <w:r w:rsidR="009B4B2D">
        <w:t xml:space="preserve">‘be’ in the here-and-now while </w:t>
      </w:r>
      <w:r w:rsidR="00AB0DFA">
        <w:t xml:space="preserve">remaining aware </w:t>
      </w:r>
      <w:r w:rsidR="009B4B2D">
        <w:t xml:space="preserve">of how </w:t>
      </w:r>
      <w:r w:rsidR="00AB0DFA">
        <w:t>the</w:t>
      </w:r>
      <w:r w:rsidR="009B4B2D">
        <w:t xml:space="preserve"> Child ego state can </w:t>
      </w:r>
      <w:r>
        <w:t>satisfy its</w:t>
      </w:r>
      <w:r w:rsidR="009B4B2D">
        <w:t xml:space="preserve"> needs and</w:t>
      </w:r>
      <w:r>
        <w:t>/or</w:t>
      </w:r>
      <w:r w:rsidR="009B4B2D">
        <w:t xml:space="preserve"> acknowledg</w:t>
      </w:r>
      <w:r w:rsidR="009336CA">
        <w:t>ing</w:t>
      </w:r>
      <w:r>
        <w:t xml:space="preserve"> that </w:t>
      </w:r>
      <w:r w:rsidR="00AB0DFA">
        <w:t>the</w:t>
      </w:r>
      <w:r w:rsidR="009B4B2D">
        <w:t xml:space="preserve"> Parent says what ‘should’ be done. </w:t>
      </w:r>
      <w:r w:rsidR="000B670D">
        <w:t>Summers and Tudor (2005, p.2) offer a benchmark definition of what they term the ‘integrating Adult’</w:t>
      </w:r>
      <w:r w:rsidR="009336CA">
        <w:t xml:space="preserve">: </w:t>
      </w:r>
      <w:r w:rsidR="000B670D">
        <w:t>“a set of feelings, attitudes and behaviours that are present-centred, integrating but not controlled by past influences and experiences</w:t>
      </w:r>
      <w:r w:rsidR="00487AC6">
        <w:t>.</w:t>
      </w:r>
      <w:r w:rsidR="000B670D">
        <w:t>”</w:t>
      </w:r>
      <w:r w:rsidR="00B5680E">
        <w:t xml:space="preserve"> </w:t>
      </w:r>
    </w:p>
    <w:p w:rsidR="004B3EB2" w:rsidRDefault="009B4B2D" w:rsidP="00F96A1A">
      <w:pPr>
        <w:pStyle w:val="Heading1"/>
      </w:pPr>
      <w:r>
        <w:t>‘Strengthening the Adult’ in therapy</w:t>
      </w:r>
    </w:p>
    <w:p w:rsidR="00B07FA3" w:rsidRDefault="00B07FA3" w:rsidP="00E26495"/>
    <w:p w:rsidR="00340542" w:rsidRDefault="003C50F4" w:rsidP="003C50F4">
      <w:r>
        <w:t xml:space="preserve">In integrative psychotherapy, we aim to bring about client’s integration by working with them holistically, thereby enabling them to hold polarities and make meaningful connections with </w:t>
      </w:r>
      <w:r>
        <w:lastRenderedPageBreak/>
        <w:t xml:space="preserve">previously disowned parts of self (Erskine &amp; </w:t>
      </w:r>
      <w:proofErr w:type="spellStart"/>
      <w:r>
        <w:t>Moursund</w:t>
      </w:r>
      <w:proofErr w:type="spellEnd"/>
      <w:r>
        <w:t>, 1988). We facilitate self-awareness, self-compassion and insight towards helping the client to feel more comfortable with their own self (or parts thereof) and with others in part through developing a</w:t>
      </w:r>
      <w:r w:rsidR="009B4B2D" w:rsidRPr="00340542">
        <w:t xml:space="preserve"> stronger, </w:t>
      </w:r>
      <w:r w:rsidR="001D37DC" w:rsidRPr="00340542">
        <w:t xml:space="preserve">less </w:t>
      </w:r>
      <w:r w:rsidR="009B4B2D" w:rsidRPr="00340542">
        <w:t xml:space="preserve">contaminated, more </w:t>
      </w:r>
      <w:r w:rsidR="004F5D5B" w:rsidRPr="00340542">
        <w:t>autonomous</w:t>
      </w:r>
      <w:r w:rsidR="009B4B2D" w:rsidRPr="00340542">
        <w:t xml:space="preserve"> Adult</w:t>
      </w:r>
      <w:r w:rsidR="00336AE9">
        <w:t xml:space="preserve">. </w:t>
      </w:r>
      <w:r w:rsidR="00340542" w:rsidRPr="00340542">
        <w:t>The integrati</w:t>
      </w:r>
      <w:r w:rsidR="00340542">
        <w:t>ve</w:t>
      </w:r>
      <w:r w:rsidR="00340542" w:rsidRPr="00340542">
        <w:t xml:space="preserve"> function displayed by th</w:t>
      </w:r>
      <w:r w:rsidR="00340542">
        <w:t>is ego state</w:t>
      </w:r>
      <w:r w:rsidR="00340542" w:rsidRPr="00340542">
        <w:t xml:space="preserve"> is to </w:t>
      </w:r>
      <w:r w:rsidR="00340542">
        <w:t xml:space="preserve">mindfully </w:t>
      </w:r>
      <w:r w:rsidR="00340542" w:rsidRPr="00340542">
        <w:t>‘own’ the disparate parts of self and to mediate between the</w:t>
      </w:r>
      <w:r w:rsidR="00340542">
        <w:t>ir contradictory needs and values</w:t>
      </w:r>
      <w:r w:rsidR="00340542" w:rsidRPr="00340542">
        <w:t>.</w:t>
      </w:r>
    </w:p>
    <w:p w:rsidR="00E964E7" w:rsidRDefault="009B4B2D" w:rsidP="009B4B2D">
      <w:r>
        <w:t xml:space="preserve">Sometimes a client’s </w:t>
      </w:r>
      <w:r w:rsidR="008027A1">
        <w:t xml:space="preserve">Child </w:t>
      </w:r>
      <w:r w:rsidR="00E964E7">
        <w:t xml:space="preserve">or Parent </w:t>
      </w:r>
      <w:r w:rsidR="009972C3">
        <w:t xml:space="preserve">ego state </w:t>
      </w:r>
      <w:r w:rsidR="00FD5F80">
        <w:t xml:space="preserve">can </w:t>
      </w:r>
      <w:r w:rsidR="008027A1">
        <w:t>dominate</w:t>
      </w:r>
      <w:r w:rsidR="00FD5F80">
        <w:t xml:space="preserve"> or overwhelm</w:t>
      </w:r>
      <w:r w:rsidR="008027A1">
        <w:t xml:space="preserve"> th</w:t>
      </w:r>
      <w:r w:rsidR="00336AE9">
        <w:t>at</w:t>
      </w:r>
      <w:r w:rsidR="008027A1">
        <w:t xml:space="preserve"> person’s way of being. For instance, </w:t>
      </w:r>
      <w:r w:rsidR="00E964E7">
        <w:t>fuelled by their Child ego state, the client might be emotionally</w:t>
      </w:r>
      <w:r w:rsidR="00E964E7" w:rsidRPr="009D5A18">
        <w:t xml:space="preserve"> </w:t>
      </w:r>
      <w:r w:rsidR="00E964E7">
        <w:t>overly reactive, with little capacity to analyse a situation before responding.  In extreme cases</w:t>
      </w:r>
      <w:r w:rsidR="00B86C4A">
        <w:t>,</w:t>
      </w:r>
      <w:r w:rsidR="00E964E7">
        <w:t xml:space="preserve"> it can be hard to detect the presence of any Adult thinking-feeling.  Alternatively, </w:t>
      </w:r>
      <w:r w:rsidR="00424DC3">
        <w:t>a</w:t>
      </w:r>
      <w:r w:rsidR="00FD5F80">
        <w:t xml:space="preserve"> client </w:t>
      </w:r>
      <w:r w:rsidR="008027A1">
        <w:t>might be overly repressed/oppressed</w:t>
      </w:r>
      <w:r w:rsidR="009972C3">
        <w:t xml:space="preserve"> and oppressive to others</w:t>
      </w:r>
      <w:r w:rsidR="009D5A18">
        <w:t>,</w:t>
      </w:r>
      <w:r w:rsidR="009972C3">
        <w:t xml:space="preserve"> indicating </w:t>
      </w:r>
      <w:r w:rsidR="009D5A18">
        <w:t xml:space="preserve">in turn </w:t>
      </w:r>
      <w:r w:rsidR="009972C3">
        <w:t>dominant</w:t>
      </w:r>
      <w:r w:rsidR="008027A1">
        <w:t xml:space="preserve"> critical injunctions from a Critical Parent</w:t>
      </w:r>
      <w:r w:rsidR="009972C3">
        <w:t xml:space="preserve">. </w:t>
      </w:r>
      <w:r w:rsidR="00E964E7">
        <w:t>Th</w:t>
      </w:r>
      <w:r w:rsidR="00313124">
        <w:t>e</w:t>
      </w:r>
      <w:r w:rsidR="00E964E7">
        <w:t xml:space="preserve"> Parent </w:t>
      </w:r>
      <w:r w:rsidR="00313124">
        <w:t xml:space="preserve">ego state </w:t>
      </w:r>
      <w:r w:rsidR="00E964E7">
        <w:t xml:space="preserve">may </w:t>
      </w:r>
      <w:r w:rsidR="00313124">
        <w:t xml:space="preserve">also </w:t>
      </w:r>
      <w:r w:rsidR="00E964E7">
        <w:t xml:space="preserve">represent </w:t>
      </w:r>
      <w:r w:rsidR="00313124">
        <w:t>the actual</w:t>
      </w:r>
      <w:r w:rsidR="00E964E7">
        <w:t xml:space="preserve"> parent’s own vulnerability where their Adult is similarly driven by Parent or Child needs</w:t>
      </w:r>
      <w:r w:rsidR="00313124">
        <w:t xml:space="preserve"> – a dynamic that m</w:t>
      </w:r>
      <w:r w:rsidR="00E964E7">
        <w:t xml:space="preserve">ay be replicated in a transgenerational field.  </w:t>
      </w:r>
    </w:p>
    <w:p w:rsidR="009B4B2D" w:rsidRDefault="00373DA2" w:rsidP="009B4B2D">
      <w:r>
        <w:t xml:space="preserve">At </w:t>
      </w:r>
      <w:proofErr w:type="gramStart"/>
      <w:r>
        <w:t>a</w:t>
      </w:r>
      <w:proofErr w:type="gramEnd"/>
      <w:r>
        <w:t xml:space="preserve"> less </w:t>
      </w:r>
      <w:r w:rsidR="00081A18">
        <w:t xml:space="preserve">extreme </w:t>
      </w:r>
      <w:r>
        <w:t xml:space="preserve">level, </w:t>
      </w:r>
      <w:r w:rsidR="00081A18">
        <w:t xml:space="preserve">we </w:t>
      </w:r>
      <w:r>
        <w:t>may</w:t>
      </w:r>
      <w:r w:rsidR="00081A18">
        <w:t xml:space="preserve"> find</w:t>
      </w:r>
      <w:r w:rsidR="008027A1">
        <w:t xml:space="preserve"> Child </w:t>
      </w:r>
      <w:r w:rsidR="00E964E7">
        <w:t xml:space="preserve">or Parent </w:t>
      </w:r>
      <w:r w:rsidR="008027A1">
        <w:t>ways of being leak</w:t>
      </w:r>
      <w:r w:rsidR="00081A18">
        <w:t>ing</w:t>
      </w:r>
      <w:r w:rsidR="008027A1">
        <w:t xml:space="preserve"> into the </w:t>
      </w:r>
      <w:r w:rsidR="00655B9B">
        <w:t xml:space="preserve">client’s </w:t>
      </w:r>
      <w:r w:rsidR="008027A1">
        <w:t>Adult</w:t>
      </w:r>
      <w:r w:rsidR="00081A18">
        <w:t xml:space="preserve">. </w:t>
      </w:r>
      <w:r w:rsidR="009D5A18">
        <w:t>I</w:t>
      </w:r>
      <w:r w:rsidR="00081A18">
        <w:t>f</w:t>
      </w:r>
      <w:r w:rsidR="009D5A18">
        <w:t>,</w:t>
      </w:r>
      <w:r w:rsidR="009D5A18" w:rsidRPr="009D5A18">
        <w:t xml:space="preserve"> </w:t>
      </w:r>
      <w:r w:rsidR="009D5A18">
        <w:t xml:space="preserve">out of the client’s awareness, </w:t>
      </w:r>
      <w:r w:rsidR="00021257">
        <w:t xml:space="preserve">unhelpful </w:t>
      </w:r>
      <w:r w:rsidR="00E964E7">
        <w:t xml:space="preserve">Child neediness and/or </w:t>
      </w:r>
      <w:r w:rsidR="004967FC">
        <w:t>P</w:t>
      </w:r>
      <w:r w:rsidR="009B4B2D">
        <w:t xml:space="preserve">arent judgements creep into Adult </w:t>
      </w:r>
      <w:r w:rsidR="00081A18">
        <w:t>reasoning</w:t>
      </w:r>
      <w:r>
        <w:t>,</w:t>
      </w:r>
      <w:r w:rsidR="00081A18">
        <w:t xml:space="preserve"> </w:t>
      </w:r>
      <w:r w:rsidR="009D5A18">
        <w:t>we say the Adult is ‘contaminated’ by Child</w:t>
      </w:r>
      <w:r w:rsidR="00E964E7" w:rsidRPr="00E964E7">
        <w:t xml:space="preserve"> </w:t>
      </w:r>
      <w:r w:rsidR="00E964E7">
        <w:t>or Parent</w:t>
      </w:r>
      <w:r w:rsidR="009B4B2D">
        <w:t xml:space="preserve">. For instance, </w:t>
      </w:r>
      <w:r w:rsidR="0073767F">
        <w:t>the view that “</w:t>
      </w:r>
      <w:r w:rsidR="00313124">
        <w:t>I can’t write academic essays</w:t>
      </w:r>
      <w:r w:rsidR="0073767F">
        <w:t>” may be spoken from Child</w:t>
      </w:r>
      <w:r w:rsidR="00646A3E">
        <w:t xml:space="preserve"> or Parent</w:t>
      </w:r>
      <w:r w:rsidR="0073767F">
        <w:t xml:space="preserve"> shame, while “We’ll be happy once we have a baby” could be said to indicate Child ‘</w:t>
      </w:r>
      <w:r w:rsidR="0073767F" w:rsidRPr="0018355E">
        <w:rPr>
          <w:i/>
        </w:rPr>
        <w:t>magical thinking</w:t>
      </w:r>
      <w:r w:rsidR="0073767F">
        <w:t>’</w:t>
      </w:r>
      <w:r w:rsidR="009972C3">
        <w:t xml:space="preserve">. Similarly, </w:t>
      </w:r>
      <w:r w:rsidR="0073767F">
        <w:t xml:space="preserve">it is possible that apparently ‘rational’ statements such as “immigrants can’t be trusted” or “I have to support Islamic State as I believe in Islam” may contain some Parent prejudice and Child fear. </w:t>
      </w:r>
      <w:r w:rsidR="00F236D4">
        <w:t xml:space="preserve">As they grew up, perhaps with </w:t>
      </w:r>
      <w:r w:rsidR="009B4B2D">
        <w:t xml:space="preserve">little experience to go by, </w:t>
      </w:r>
      <w:r w:rsidR="008027A1">
        <w:t>clients</w:t>
      </w:r>
      <w:r w:rsidR="009B4B2D">
        <w:t xml:space="preserve"> m</w:t>
      </w:r>
      <w:r w:rsidR="00F236D4">
        <w:t>ay</w:t>
      </w:r>
      <w:r w:rsidR="009B4B2D">
        <w:t xml:space="preserve"> have believed these </w:t>
      </w:r>
      <w:r w:rsidR="009972C3">
        <w:t xml:space="preserve">various </w:t>
      </w:r>
      <w:r w:rsidR="009B4B2D">
        <w:t>social</w:t>
      </w:r>
      <w:r w:rsidR="00CB4E36">
        <w:t xml:space="preserve"> (and perhaps inter-generational)</w:t>
      </w:r>
      <w:r w:rsidR="009B4B2D">
        <w:t xml:space="preserve"> message</w:t>
      </w:r>
      <w:r w:rsidR="009D5A18">
        <w:t>s</w:t>
      </w:r>
      <w:r w:rsidR="00BB6E78">
        <w:t xml:space="preserve">, which they </w:t>
      </w:r>
      <w:r w:rsidR="009B4B2D">
        <w:t xml:space="preserve">now see as ‘fact’.  </w:t>
      </w:r>
    </w:p>
    <w:p w:rsidR="00655B9B" w:rsidRDefault="00655B9B" w:rsidP="00655B9B">
      <w:r>
        <w:t xml:space="preserve">Given the </w:t>
      </w:r>
      <w:r w:rsidR="00021257">
        <w:t xml:space="preserve">way the </w:t>
      </w:r>
      <w:r>
        <w:t>Adult mediates between Child needs an</w:t>
      </w:r>
      <w:r w:rsidR="00EF756F">
        <w:t>d Parent demands, strengthening</w:t>
      </w:r>
      <w:r w:rsidR="00A768B3">
        <w:t xml:space="preserve"> </w:t>
      </w:r>
      <w:r>
        <w:t xml:space="preserve">the client’s Adult is useful </w:t>
      </w:r>
      <w:r w:rsidR="00BB6E78">
        <w:t xml:space="preserve">as a </w:t>
      </w:r>
      <w:r>
        <w:t xml:space="preserve">central </w:t>
      </w:r>
      <w:r w:rsidR="00081A18">
        <w:t xml:space="preserve">therapeutic </w:t>
      </w:r>
      <w:r>
        <w:t xml:space="preserve">strategy. </w:t>
      </w:r>
      <w:r w:rsidR="00EF756F">
        <w:t>Here the boundaries between the ego states are clarified</w:t>
      </w:r>
      <w:r w:rsidR="00F236D4">
        <w:t>,</w:t>
      </w:r>
      <w:r w:rsidR="00EF756F">
        <w:t xml:space="preserve"> including</w:t>
      </w:r>
      <w:r w:rsidR="00304CBE">
        <w:t xml:space="preserve"> </w:t>
      </w:r>
      <w:r w:rsidR="00EF756F">
        <w:t>separating</w:t>
      </w:r>
      <w:r w:rsidR="00304CBE">
        <w:t xml:space="preserve"> </w:t>
      </w:r>
      <w:r w:rsidR="00EF756F">
        <w:t>the Adult from i</w:t>
      </w:r>
      <w:r w:rsidR="00304CBE">
        <w:t xml:space="preserve">ntrojected Parent </w:t>
      </w:r>
      <w:r w:rsidR="00021257">
        <w:t>and/or</w:t>
      </w:r>
      <w:r w:rsidR="0054662F">
        <w:t xml:space="preserve"> </w:t>
      </w:r>
      <w:r w:rsidR="00304CBE">
        <w:t>a</w:t>
      </w:r>
      <w:r w:rsidR="00304CBE" w:rsidRPr="00304CBE">
        <w:t xml:space="preserve">rchaic Child </w:t>
      </w:r>
      <w:r w:rsidR="00304CBE">
        <w:t>ego s</w:t>
      </w:r>
      <w:r w:rsidR="00304CBE" w:rsidRPr="00304CBE">
        <w:t>tates</w:t>
      </w:r>
      <w:r w:rsidR="00304CBE">
        <w:t xml:space="preserve"> (Tudor, 2011)</w:t>
      </w:r>
      <w:r w:rsidR="00304CBE" w:rsidRPr="00304CBE">
        <w:t xml:space="preserve">. </w:t>
      </w:r>
      <w:r w:rsidRPr="00B07FA3">
        <w:t xml:space="preserve"> </w:t>
      </w:r>
      <w:r w:rsidR="009D5A18">
        <w:t>T</w:t>
      </w:r>
      <w:r>
        <w:t xml:space="preserve">he goal is to </w:t>
      </w:r>
      <w:r w:rsidR="00A768B3">
        <w:t>facilitate and empower</w:t>
      </w:r>
      <w:r>
        <w:t xml:space="preserve"> the </w:t>
      </w:r>
      <w:r w:rsidR="00074454">
        <w:t xml:space="preserve">person to engage their </w:t>
      </w:r>
      <w:r>
        <w:t xml:space="preserve">Adult ego state so that it can choose </w:t>
      </w:r>
      <w:r w:rsidR="009D5A18">
        <w:t xml:space="preserve">the </w:t>
      </w:r>
      <w:r>
        <w:t xml:space="preserve">ego state most appropriate </w:t>
      </w:r>
      <w:r w:rsidR="00F236D4">
        <w:t xml:space="preserve">to </w:t>
      </w:r>
      <w:r>
        <w:t>any given situation.</w:t>
      </w:r>
      <w:r w:rsidRPr="004952E5">
        <w:t xml:space="preserve"> </w:t>
      </w:r>
      <w:r w:rsidR="009D5A18">
        <w:t xml:space="preserve">But </w:t>
      </w:r>
      <w:r>
        <w:t xml:space="preserve">how exactly do we </w:t>
      </w:r>
      <w:r w:rsidR="00CB4E36">
        <w:t xml:space="preserve">help clients </w:t>
      </w:r>
      <w:r w:rsidR="00F236D4">
        <w:t>achieve</w:t>
      </w:r>
      <w:r>
        <w:t xml:space="preserve"> this?</w:t>
      </w:r>
    </w:p>
    <w:p w:rsidR="002542BC" w:rsidRDefault="008027A1" w:rsidP="002542BC">
      <w:r>
        <w:t>Following Berne (</w:t>
      </w:r>
      <w:r w:rsidR="00610554">
        <w:t xml:space="preserve">1961/1986) </w:t>
      </w:r>
      <w:r>
        <w:t xml:space="preserve">and others, I find it useful to think of a three-pronged (often sequential) approach:  </w:t>
      </w:r>
      <w:r w:rsidR="00BB6E78">
        <w:t>1)</w:t>
      </w:r>
      <w:r>
        <w:t xml:space="preserve"> decontaminating the Adult from Parent prejudices; </w:t>
      </w:r>
      <w:r w:rsidR="00BB6E78">
        <w:t xml:space="preserve">2) </w:t>
      </w:r>
      <w:proofErr w:type="spellStart"/>
      <w:r>
        <w:t>deconfus</w:t>
      </w:r>
      <w:r w:rsidR="00F236D4">
        <w:t>ing</w:t>
      </w:r>
      <w:proofErr w:type="spellEnd"/>
      <w:r>
        <w:t xml:space="preserve"> the Child ego state through the transferential therapeutic relationship; and </w:t>
      </w:r>
      <w:r w:rsidR="00BB6E78">
        <w:t>3)</w:t>
      </w:r>
      <w:r>
        <w:t xml:space="preserve"> nourishing the </w:t>
      </w:r>
      <w:r w:rsidR="00E964E7">
        <w:t>Integrating-Integrated</w:t>
      </w:r>
      <w:r>
        <w:t xml:space="preserve"> Adult.</w:t>
      </w:r>
      <w:r w:rsidR="00660DD2">
        <w:t xml:space="preserve"> </w:t>
      </w:r>
      <w:r w:rsidR="002542BC">
        <w:t xml:space="preserve">(See figure 1).  </w:t>
      </w:r>
      <w:r w:rsidR="002542BC">
        <w:rPr>
          <w:noProof/>
          <w:lang w:eastAsia="en-GB"/>
        </w:rPr>
        <w:drawing>
          <wp:inline distT="0" distB="0" distL="0" distR="0" wp14:anchorId="7E0F0607" wp14:editId="216740BE">
            <wp:extent cx="5562600" cy="22669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542BC" w:rsidRPr="00B95800" w:rsidRDefault="002542BC" w:rsidP="002542BC">
      <w:pPr>
        <w:jc w:val="center"/>
        <w:rPr>
          <w:sz w:val="20"/>
        </w:rPr>
      </w:pPr>
      <w:r w:rsidRPr="00B95800">
        <w:rPr>
          <w:sz w:val="20"/>
        </w:rPr>
        <w:t>Figure 1 Three ways to work with the Adult ego state</w:t>
      </w:r>
    </w:p>
    <w:p w:rsidR="001D37DC" w:rsidRDefault="001D37DC" w:rsidP="008027A1"/>
    <w:p w:rsidR="00D96BC0" w:rsidRDefault="00DA71C6" w:rsidP="00B86C4A">
      <w:pPr>
        <w:pStyle w:val="Heading2"/>
        <w:rPr>
          <w:rFonts w:asciiTheme="minorHAnsi" w:hAnsiTheme="minorHAnsi" w:cstheme="minorHAnsi"/>
          <w:b w:val="0"/>
          <w:sz w:val="22"/>
          <w:szCs w:val="22"/>
        </w:rPr>
      </w:pPr>
      <w:r w:rsidRPr="00B86C4A">
        <w:rPr>
          <w:rFonts w:asciiTheme="minorHAnsi" w:hAnsiTheme="minorHAnsi" w:cstheme="minorHAnsi"/>
          <w:sz w:val="22"/>
          <w:szCs w:val="22"/>
        </w:rPr>
        <w:t>Decontaminating the Adult from Parent prejudices</w:t>
      </w:r>
    </w:p>
    <w:p w:rsidR="0070409B" w:rsidRPr="00B95800" w:rsidRDefault="00C209D4" w:rsidP="00B95800">
      <w:pPr>
        <w:pStyle w:val="Heading2"/>
        <w:rPr>
          <w:rFonts w:ascii="Calibri" w:hAnsi="Calibri" w:cs="Calibri"/>
          <w:b w:val="0"/>
          <w:sz w:val="22"/>
        </w:rPr>
      </w:pPr>
      <w:r w:rsidRPr="00B86C4A">
        <w:rPr>
          <w:rFonts w:asciiTheme="minorHAnsi" w:hAnsiTheme="minorHAnsi" w:cstheme="minorHAnsi"/>
          <w:b w:val="0"/>
          <w:sz w:val="22"/>
          <w:szCs w:val="22"/>
        </w:rPr>
        <w:t xml:space="preserve">The process of decontaminating the Adult </w:t>
      </w:r>
      <w:r w:rsidR="007D276D" w:rsidRPr="00B86C4A">
        <w:rPr>
          <w:rFonts w:asciiTheme="minorHAnsi" w:hAnsiTheme="minorHAnsi" w:cstheme="minorHAnsi"/>
          <w:b w:val="0"/>
          <w:sz w:val="22"/>
          <w:szCs w:val="22"/>
        </w:rPr>
        <w:t>involves</w:t>
      </w:r>
      <w:r w:rsidRPr="00B86C4A">
        <w:rPr>
          <w:rFonts w:asciiTheme="minorHAnsi" w:hAnsiTheme="minorHAnsi" w:cstheme="minorHAnsi"/>
          <w:b w:val="0"/>
          <w:sz w:val="22"/>
          <w:szCs w:val="22"/>
        </w:rPr>
        <w:t xml:space="preserve"> </w:t>
      </w:r>
      <w:r w:rsidR="0098566D" w:rsidRPr="00B86C4A">
        <w:rPr>
          <w:rFonts w:asciiTheme="minorHAnsi" w:hAnsiTheme="minorHAnsi" w:cstheme="minorHAnsi"/>
          <w:b w:val="0"/>
          <w:sz w:val="22"/>
          <w:szCs w:val="22"/>
        </w:rPr>
        <w:t xml:space="preserve">cleaning up </w:t>
      </w:r>
      <w:r w:rsidR="00826C70" w:rsidRPr="00B86C4A">
        <w:rPr>
          <w:rFonts w:asciiTheme="minorHAnsi" w:hAnsiTheme="minorHAnsi" w:cstheme="minorHAnsi"/>
          <w:b w:val="0"/>
          <w:sz w:val="22"/>
          <w:szCs w:val="22"/>
        </w:rPr>
        <w:t>and strengthening</w:t>
      </w:r>
      <w:r w:rsidR="005059D9" w:rsidRPr="00B86C4A">
        <w:rPr>
          <w:rFonts w:asciiTheme="minorHAnsi" w:hAnsiTheme="minorHAnsi" w:cstheme="minorHAnsi"/>
          <w:b w:val="0"/>
          <w:sz w:val="22"/>
          <w:szCs w:val="22"/>
        </w:rPr>
        <w:t xml:space="preserve"> any indistinct or fragile</w:t>
      </w:r>
      <w:r w:rsidRPr="00B86C4A">
        <w:rPr>
          <w:rFonts w:asciiTheme="minorHAnsi" w:hAnsiTheme="minorHAnsi" w:cstheme="minorHAnsi"/>
          <w:b w:val="0"/>
          <w:sz w:val="22"/>
          <w:szCs w:val="22"/>
        </w:rPr>
        <w:t xml:space="preserve"> boundaries</w:t>
      </w:r>
      <w:r w:rsidR="00C74F48" w:rsidRPr="00B86C4A">
        <w:rPr>
          <w:rFonts w:asciiTheme="minorHAnsi" w:hAnsiTheme="minorHAnsi" w:cstheme="minorHAnsi"/>
          <w:b w:val="0"/>
          <w:sz w:val="22"/>
          <w:szCs w:val="22"/>
        </w:rPr>
        <w:t xml:space="preserve"> to minimise intrusion by </w:t>
      </w:r>
      <w:r w:rsidR="005D2F73" w:rsidRPr="00B86C4A">
        <w:rPr>
          <w:rFonts w:asciiTheme="minorHAnsi" w:hAnsiTheme="minorHAnsi" w:cstheme="minorHAnsi"/>
          <w:b w:val="0"/>
          <w:sz w:val="22"/>
          <w:szCs w:val="22"/>
        </w:rPr>
        <w:t>critical injunctions and restraining parental scripts</w:t>
      </w:r>
      <w:r w:rsidRPr="00B86C4A">
        <w:rPr>
          <w:rFonts w:asciiTheme="minorHAnsi" w:hAnsiTheme="minorHAnsi" w:cstheme="minorHAnsi"/>
          <w:b w:val="0"/>
          <w:sz w:val="22"/>
          <w:szCs w:val="22"/>
        </w:rPr>
        <w:t>.</w:t>
      </w:r>
      <w:r w:rsidR="00C74F48" w:rsidRPr="00B86C4A">
        <w:rPr>
          <w:rFonts w:asciiTheme="minorHAnsi" w:hAnsiTheme="minorHAnsi" w:cstheme="minorHAnsi"/>
          <w:b w:val="0"/>
          <w:sz w:val="22"/>
          <w:szCs w:val="22"/>
        </w:rPr>
        <w:t xml:space="preserve"> </w:t>
      </w:r>
      <w:r w:rsidR="005D2F73" w:rsidRPr="00B86C4A">
        <w:rPr>
          <w:rFonts w:asciiTheme="minorHAnsi" w:hAnsiTheme="minorHAnsi" w:cstheme="minorHAnsi"/>
          <w:b w:val="0"/>
          <w:sz w:val="22"/>
          <w:szCs w:val="22"/>
        </w:rPr>
        <w:t xml:space="preserve">Therapists often </w:t>
      </w:r>
      <w:r w:rsidR="00BB6E78" w:rsidRPr="00B86C4A">
        <w:rPr>
          <w:rFonts w:asciiTheme="minorHAnsi" w:hAnsiTheme="minorHAnsi" w:cstheme="minorHAnsi"/>
          <w:b w:val="0"/>
          <w:sz w:val="22"/>
          <w:szCs w:val="22"/>
        </w:rPr>
        <w:t>play</w:t>
      </w:r>
      <w:r w:rsidR="005D2F73" w:rsidRPr="00B86C4A">
        <w:rPr>
          <w:rFonts w:asciiTheme="minorHAnsi" w:hAnsiTheme="minorHAnsi" w:cstheme="minorHAnsi"/>
          <w:b w:val="0"/>
          <w:sz w:val="22"/>
          <w:szCs w:val="22"/>
        </w:rPr>
        <w:t xml:space="preserve"> a significant role in giving clients permission to think, feel and behave in ways that counter archaic messages.  </w:t>
      </w:r>
      <w:r w:rsidR="007D276D" w:rsidRPr="00B86C4A">
        <w:rPr>
          <w:rFonts w:asciiTheme="minorHAnsi" w:hAnsiTheme="minorHAnsi" w:cstheme="minorHAnsi"/>
          <w:b w:val="0"/>
          <w:sz w:val="22"/>
          <w:szCs w:val="22"/>
        </w:rPr>
        <w:t>We do this when we say</w:t>
      </w:r>
      <w:r w:rsidR="00BB6E78" w:rsidRPr="00B86C4A">
        <w:rPr>
          <w:rFonts w:asciiTheme="minorHAnsi" w:hAnsiTheme="minorHAnsi" w:cstheme="minorHAnsi"/>
          <w:b w:val="0"/>
          <w:sz w:val="22"/>
          <w:szCs w:val="22"/>
        </w:rPr>
        <w:t xml:space="preserve"> (</w:t>
      </w:r>
      <w:r w:rsidR="007D276D" w:rsidRPr="00B86C4A">
        <w:rPr>
          <w:rFonts w:asciiTheme="minorHAnsi" w:hAnsiTheme="minorHAnsi" w:cstheme="minorHAnsi"/>
          <w:b w:val="0"/>
          <w:sz w:val="22"/>
          <w:szCs w:val="22"/>
        </w:rPr>
        <w:t>for instance</w:t>
      </w:r>
      <w:r w:rsidR="00BB6E78" w:rsidRPr="00B86C4A">
        <w:rPr>
          <w:rFonts w:asciiTheme="minorHAnsi" w:hAnsiTheme="minorHAnsi" w:cstheme="minorHAnsi"/>
          <w:b w:val="0"/>
          <w:sz w:val="22"/>
          <w:szCs w:val="22"/>
        </w:rPr>
        <w:t xml:space="preserve">) </w:t>
      </w:r>
      <w:r w:rsidR="005D2F73" w:rsidRPr="00B86C4A">
        <w:rPr>
          <w:rFonts w:asciiTheme="minorHAnsi" w:hAnsiTheme="minorHAnsi" w:cstheme="minorHAnsi"/>
          <w:b w:val="0"/>
          <w:sz w:val="22"/>
          <w:szCs w:val="22"/>
        </w:rPr>
        <w:t>“It’s okay to cry; it’s not a sign of weakness” or “Does that mean you must never make a mistake? Whose voice is that?”</w:t>
      </w:r>
      <w:r w:rsidR="00B86C4A">
        <w:rPr>
          <w:rFonts w:asciiTheme="minorHAnsi" w:hAnsiTheme="minorHAnsi" w:cstheme="minorHAnsi"/>
          <w:b w:val="0"/>
          <w:sz w:val="22"/>
          <w:szCs w:val="22"/>
        </w:rPr>
        <w:t xml:space="preserve"> </w:t>
      </w:r>
      <w:r w:rsidR="00B95800">
        <w:rPr>
          <w:rFonts w:asciiTheme="minorHAnsi" w:hAnsiTheme="minorHAnsi" w:cstheme="minorHAnsi"/>
          <w:b w:val="0"/>
          <w:sz w:val="22"/>
          <w:szCs w:val="22"/>
        </w:rPr>
        <w:t>Here therapists can</w:t>
      </w:r>
      <w:bookmarkStart w:id="0" w:name="_GoBack"/>
      <w:bookmarkEnd w:id="0"/>
      <w:r w:rsidR="00BB6E78" w:rsidRPr="00B86C4A">
        <w:rPr>
          <w:rFonts w:cstheme="minorHAnsi"/>
        </w:rPr>
        <w:t xml:space="preserve"> </w:t>
      </w:r>
      <w:r w:rsidR="00FD65A1" w:rsidRPr="00B95800">
        <w:rPr>
          <w:rFonts w:ascii="Calibri" w:hAnsi="Calibri" w:cs="Calibri"/>
          <w:b w:val="0"/>
          <w:sz w:val="22"/>
        </w:rPr>
        <w:t xml:space="preserve">highlight those Critical Parent messages apparent in clients who habitually put themselves down in shame and self-loathing. </w:t>
      </w:r>
      <w:r w:rsidR="00BB6E78" w:rsidRPr="00B95800">
        <w:rPr>
          <w:rFonts w:ascii="Calibri" w:hAnsi="Calibri" w:cs="Calibri"/>
          <w:b w:val="0"/>
          <w:sz w:val="22"/>
        </w:rPr>
        <w:t xml:space="preserve">For instance, </w:t>
      </w:r>
      <w:r w:rsidR="00FD65A1" w:rsidRPr="00B95800">
        <w:rPr>
          <w:rFonts w:ascii="Calibri" w:hAnsi="Calibri" w:cs="Calibri"/>
          <w:b w:val="0"/>
          <w:sz w:val="22"/>
        </w:rPr>
        <w:t>I talk with clients about “turning down the volume” of those critical voices</w:t>
      </w:r>
      <w:r w:rsidR="001D37DC" w:rsidRPr="00B95800">
        <w:rPr>
          <w:rFonts w:ascii="Calibri" w:hAnsi="Calibri" w:cs="Calibri"/>
          <w:b w:val="0"/>
          <w:sz w:val="22"/>
        </w:rPr>
        <w:t xml:space="preserve"> or “getting a distance” from them</w:t>
      </w:r>
      <w:r w:rsidR="00FD65A1" w:rsidRPr="00B95800">
        <w:rPr>
          <w:rFonts w:ascii="Calibri" w:hAnsi="Calibri" w:cs="Calibri"/>
          <w:b w:val="0"/>
          <w:sz w:val="22"/>
        </w:rPr>
        <w:t xml:space="preserve">.  </w:t>
      </w:r>
    </w:p>
    <w:p w:rsidR="001D37DC" w:rsidRDefault="001D37DC" w:rsidP="001D37DC"/>
    <w:p w:rsidR="00D96BC0" w:rsidRDefault="00DA71C6" w:rsidP="00B86C4A">
      <w:pPr>
        <w:pStyle w:val="Heading2"/>
        <w:rPr>
          <w:rFonts w:asciiTheme="minorHAnsi" w:hAnsiTheme="minorHAnsi" w:cstheme="minorHAnsi"/>
          <w:sz w:val="22"/>
        </w:rPr>
      </w:pPr>
      <w:proofErr w:type="spellStart"/>
      <w:r w:rsidRPr="00B86C4A">
        <w:rPr>
          <w:rFonts w:asciiTheme="minorHAnsi" w:hAnsiTheme="minorHAnsi" w:cstheme="minorHAnsi"/>
          <w:sz w:val="22"/>
        </w:rPr>
        <w:t>Deconfusion</w:t>
      </w:r>
      <w:proofErr w:type="spellEnd"/>
      <w:r w:rsidRPr="00B86C4A">
        <w:rPr>
          <w:rFonts w:asciiTheme="minorHAnsi" w:hAnsiTheme="minorHAnsi" w:cstheme="minorHAnsi"/>
          <w:sz w:val="22"/>
        </w:rPr>
        <w:t xml:space="preserve"> of the Child ego state through the transferential therapeutic relationship</w:t>
      </w:r>
    </w:p>
    <w:p w:rsidR="001D37DC" w:rsidRDefault="00900CDC" w:rsidP="00B86C4A">
      <w:pPr>
        <w:pStyle w:val="Heading2"/>
        <w:rPr>
          <w:rFonts w:asciiTheme="minorHAnsi" w:hAnsiTheme="minorHAnsi"/>
          <w:b w:val="0"/>
          <w:sz w:val="22"/>
          <w:szCs w:val="22"/>
        </w:rPr>
      </w:pPr>
      <w:r w:rsidRPr="00B86C4A">
        <w:rPr>
          <w:rFonts w:asciiTheme="minorHAnsi" w:hAnsiTheme="minorHAnsi"/>
          <w:b w:val="0"/>
          <w:sz w:val="22"/>
          <w:szCs w:val="22"/>
        </w:rPr>
        <w:t>While d</w:t>
      </w:r>
      <w:r w:rsidR="00DA71C6" w:rsidRPr="00B86C4A">
        <w:rPr>
          <w:rFonts w:asciiTheme="minorHAnsi" w:hAnsiTheme="minorHAnsi"/>
          <w:b w:val="0"/>
          <w:sz w:val="22"/>
          <w:szCs w:val="22"/>
        </w:rPr>
        <w:t xml:space="preserve">econtamination work with the Adult </w:t>
      </w:r>
      <w:r w:rsidR="00EF26A3" w:rsidRPr="00B86C4A">
        <w:rPr>
          <w:rFonts w:asciiTheme="minorHAnsi" w:hAnsiTheme="minorHAnsi"/>
          <w:b w:val="0"/>
          <w:sz w:val="22"/>
          <w:szCs w:val="22"/>
        </w:rPr>
        <w:t>is largely</w:t>
      </w:r>
      <w:r w:rsidR="00DA71C6" w:rsidRPr="00B86C4A">
        <w:rPr>
          <w:rFonts w:asciiTheme="minorHAnsi" w:hAnsiTheme="minorHAnsi"/>
          <w:b w:val="0"/>
          <w:sz w:val="22"/>
          <w:szCs w:val="22"/>
        </w:rPr>
        <w:t xml:space="preserve"> cognitive</w:t>
      </w:r>
      <w:r w:rsidRPr="00B86C4A">
        <w:rPr>
          <w:rFonts w:asciiTheme="minorHAnsi" w:hAnsiTheme="minorHAnsi"/>
          <w:b w:val="0"/>
          <w:sz w:val="22"/>
          <w:szCs w:val="22"/>
        </w:rPr>
        <w:t xml:space="preserve">, </w:t>
      </w:r>
      <w:r w:rsidR="00DA71C6" w:rsidRPr="00B86C4A">
        <w:rPr>
          <w:rFonts w:asciiTheme="minorHAnsi" w:hAnsiTheme="minorHAnsi"/>
          <w:b w:val="0"/>
          <w:sz w:val="22"/>
          <w:szCs w:val="22"/>
        </w:rPr>
        <w:t xml:space="preserve">work on Child </w:t>
      </w:r>
      <w:proofErr w:type="spellStart"/>
      <w:r w:rsidR="00DA71C6" w:rsidRPr="00B86C4A">
        <w:rPr>
          <w:rFonts w:asciiTheme="minorHAnsi" w:hAnsiTheme="minorHAnsi"/>
          <w:b w:val="0"/>
          <w:sz w:val="22"/>
          <w:szCs w:val="22"/>
        </w:rPr>
        <w:t>deconfusion</w:t>
      </w:r>
      <w:proofErr w:type="spellEnd"/>
      <w:r w:rsidR="00DA71C6" w:rsidRPr="00B86C4A">
        <w:rPr>
          <w:rFonts w:asciiTheme="minorHAnsi" w:hAnsiTheme="minorHAnsi"/>
          <w:b w:val="0"/>
          <w:sz w:val="22"/>
          <w:szCs w:val="22"/>
        </w:rPr>
        <w:t xml:space="preserve"> is fundamentally relational</w:t>
      </w:r>
      <w:r w:rsidR="00375E70" w:rsidRPr="00B86C4A">
        <w:rPr>
          <w:rFonts w:asciiTheme="minorHAnsi" w:hAnsiTheme="minorHAnsi"/>
          <w:b w:val="0"/>
          <w:sz w:val="22"/>
          <w:szCs w:val="22"/>
        </w:rPr>
        <w:t xml:space="preserve"> and transferential</w:t>
      </w:r>
      <w:r w:rsidR="00DA71C6" w:rsidRPr="00B86C4A">
        <w:rPr>
          <w:rFonts w:asciiTheme="minorHAnsi" w:hAnsiTheme="minorHAnsi"/>
          <w:b w:val="0"/>
          <w:sz w:val="22"/>
          <w:szCs w:val="22"/>
        </w:rPr>
        <w:t xml:space="preserve"> (</w:t>
      </w:r>
      <w:proofErr w:type="spellStart"/>
      <w:r w:rsidR="00DA71C6" w:rsidRPr="00B86C4A">
        <w:rPr>
          <w:rFonts w:asciiTheme="minorHAnsi" w:hAnsiTheme="minorHAnsi"/>
          <w:b w:val="0"/>
          <w:sz w:val="22"/>
          <w:szCs w:val="22"/>
        </w:rPr>
        <w:t>Hargaden</w:t>
      </w:r>
      <w:proofErr w:type="spellEnd"/>
      <w:r w:rsidR="00DA71C6" w:rsidRPr="00B86C4A">
        <w:rPr>
          <w:rFonts w:asciiTheme="minorHAnsi" w:hAnsiTheme="minorHAnsi"/>
          <w:b w:val="0"/>
          <w:sz w:val="22"/>
          <w:szCs w:val="22"/>
        </w:rPr>
        <w:t xml:space="preserve"> </w:t>
      </w:r>
      <w:r w:rsidR="006D3B69" w:rsidRPr="00B86C4A">
        <w:rPr>
          <w:rFonts w:asciiTheme="minorHAnsi" w:hAnsiTheme="minorHAnsi"/>
          <w:b w:val="0"/>
          <w:sz w:val="22"/>
          <w:szCs w:val="22"/>
        </w:rPr>
        <w:t>&amp;</w:t>
      </w:r>
      <w:r w:rsidR="00DA71C6" w:rsidRPr="00B86C4A">
        <w:rPr>
          <w:rFonts w:asciiTheme="minorHAnsi" w:hAnsiTheme="minorHAnsi"/>
          <w:b w:val="0"/>
          <w:sz w:val="22"/>
          <w:szCs w:val="22"/>
        </w:rPr>
        <w:t xml:space="preserve"> Sills, 2002). </w:t>
      </w:r>
      <w:r w:rsidR="001D37DC" w:rsidRPr="00B86C4A">
        <w:rPr>
          <w:rFonts w:asciiTheme="minorHAnsi" w:hAnsiTheme="minorHAnsi"/>
          <w:b w:val="0"/>
          <w:sz w:val="22"/>
          <w:szCs w:val="22"/>
        </w:rPr>
        <w:t>With a more</w:t>
      </w:r>
      <w:r w:rsidR="00DA71C6" w:rsidRPr="00B86C4A">
        <w:rPr>
          <w:rFonts w:asciiTheme="minorHAnsi" w:hAnsiTheme="minorHAnsi"/>
          <w:b w:val="0"/>
          <w:sz w:val="22"/>
          <w:szCs w:val="22"/>
        </w:rPr>
        <w:t xml:space="preserve"> explicitly developmental</w:t>
      </w:r>
      <w:r w:rsidR="001D37DC" w:rsidRPr="00B86C4A">
        <w:rPr>
          <w:rFonts w:asciiTheme="minorHAnsi" w:hAnsiTheme="minorHAnsi"/>
          <w:b w:val="0"/>
          <w:sz w:val="22"/>
          <w:szCs w:val="22"/>
        </w:rPr>
        <w:t xml:space="preserve"> focus, therapy</w:t>
      </w:r>
      <w:r w:rsidR="00DA71C6" w:rsidRPr="00B86C4A">
        <w:rPr>
          <w:rFonts w:asciiTheme="minorHAnsi" w:hAnsiTheme="minorHAnsi"/>
          <w:b w:val="0"/>
          <w:sz w:val="22"/>
          <w:szCs w:val="22"/>
        </w:rPr>
        <w:t xml:space="preserve"> </w:t>
      </w:r>
      <w:r w:rsidR="004C2823" w:rsidRPr="00B86C4A">
        <w:rPr>
          <w:rFonts w:asciiTheme="minorHAnsi" w:hAnsiTheme="minorHAnsi"/>
          <w:b w:val="0"/>
          <w:sz w:val="22"/>
          <w:szCs w:val="22"/>
        </w:rPr>
        <w:t xml:space="preserve">here </w:t>
      </w:r>
      <w:r w:rsidR="00DA71C6" w:rsidRPr="00B86C4A">
        <w:rPr>
          <w:rFonts w:asciiTheme="minorHAnsi" w:hAnsiTheme="minorHAnsi"/>
          <w:b w:val="0"/>
          <w:sz w:val="22"/>
          <w:szCs w:val="22"/>
        </w:rPr>
        <w:t>involves clarifying and exploring the unmet needs and longings of the Child</w:t>
      </w:r>
      <w:r w:rsidRPr="00B86C4A">
        <w:rPr>
          <w:rFonts w:asciiTheme="minorHAnsi" w:hAnsiTheme="minorHAnsi"/>
          <w:b w:val="0"/>
          <w:sz w:val="22"/>
          <w:szCs w:val="22"/>
        </w:rPr>
        <w:t>, along with</w:t>
      </w:r>
      <w:r w:rsidR="00CB0BC8" w:rsidRPr="00B86C4A">
        <w:rPr>
          <w:rFonts w:asciiTheme="minorHAnsi" w:hAnsiTheme="minorHAnsi"/>
          <w:b w:val="0"/>
          <w:sz w:val="22"/>
          <w:szCs w:val="22"/>
        </w:rPr>
        <w:t xml:space="preserve"> some </w:t>
      </w:r>
      <w:r w:rsidR="00DC5037" w:rsidRPr="00B86C4A">
        <w:rPr>
          <w:rFonts w:asciiTheme="minorHAnsi" w:hAnsiTheme="minorHAnsi"/>
          <w:b w:val="0"/>
          <w:sz w:val="22"/>
          <w:szCs w:val="22"/>
        </w:rPr>
        <w:t>‘</w:t>
      </w:r>
      <w:r w:rsidR="00CB0BC8" w:rsidRPr="00B86C4A">
        <w:rPr>
          <w:rFonts w:asciiTheme="minorHAnsi" w:hAnsiTheme="minorHAnsi"/>
          <w:b w:val="0"/>
          <w:sz w:val="22"/>
          <w:szCs w:val="22"/>
        </w:rPr>
        <w:t>re-parenting</w:t>
      </w:r>
      <w:r w:rsidR="00DC5037" w:rsidRPr="00B86C4A">
        <w:rPr>
          <w:rFonts w:asciiTheme="minorHAnsi" w:hAnsiTheme="minorHAnsi"/>
          <w:b w:val="0"/>
          <w:sz w:val="22"/>
          <w:szCs w:val="22"/>
        </w:rPr>
        <w:t>’</w:t>
      </w:r>
      <w:r w:rsidR="00DA71C6" w:rsidRPr="00B86C4A">
        <w:rPr>
          <w:rFonts w:asciiTheme="minorHAnsi" w:hAnsiTheme="minorHAnsi"/>
          <w:b w:val="0"/>
          <w:sz w:val="22"/>
          <w:szCs w:val="22"/>
        </w:rPr>
        <w:t xml:space="preserve">. </w:t>
      </w:r>
      <w:r w:rsidR="00BB6E78" w:rsidRPr="00B86C4A">
        <w:rPr>
          <w:rFonts w:asciiTheme="minorHAnsi" w:hAnsiTheme="minorHAnsi"/>
          <w:b w:val="0"/>
          <w:sz w:val="22"/>
          <w:szCs w:val="22"/>
        </w:rPr>
        <w:t xml:space="preserve">During </w:t>
      </w:r>
      <w:r w:rsidR="00660DD2" w:rsidRPr="00B86C4A">
        <w:rPr>
          <w:rFonts w:asciiTheme="minorHAnsi" w:hAnsiTheme="minorHAnsi"/>
          <w:b w:val="0"/>
          <w:sz w:val="22"/>
          <w:szCs w:val="22"/>
        </w:rPr>
        <w:t xml:space="preserve">this process, the therapist attunes to the developmental level of the Child </w:t>
      </w:r>
      <w:r w:rsidRPr="00B86C4A">
        <w:rPr>
          <w:rFonts w:asciiTheme="minorHAnsi" w:hAnsiTheme="minorHAnsi"/>
          <w:b w:val="0"/>
          <w:sz w:val="22"/>
          <w:szCs w:val="22"/>
        </w:rPr>
        <w:t xml:space="preserve">by </w:t>
      </w:r>
      <w:r w:rsidR="00660DD2" w:rsidRPr="00B86C4A">
        <w:rPr>
          <w:rFonts w:asciiTheme="minorHAnsi" w:hAnsiTheme="minorHAnsi"/>
          <w:b w:val="0"/>
          <w:sz w:val="22"/>
          <w:szCs w:val="22"/>
        </w:rPr>
        <w:t xml:space="preserve">acknowledging, </w:t>
      </w:r>
      <w:r w:rsidR="004C08C8" w:rsidRPr="00B86C4A">
        <w:rPr>
          <w:rFonts w:asciiTheme="minorHAnsi" w:hAnsiTheme="minorHAnsi"/>
          <w:b w:val="0"/>
          <w:sz w:val="22"/>
          <w:szCs w:val="22"/>
        </w:rPr>
        <w:t xml:space="preserve">mirroring, </w:t>
      </w:r>
      <w:r w:rsidR="00660DD2" w:rsidRPr="00B86C4A">
        <w:rPr>
          <w:rFonts w:asciiTheme="minorHAnsi" w:hAnsiTheme="minorHAnsi"/>
          <w:b w:val="0"/>
          <w:sz w:val="22"/>
          <w:szCs w:val="22"/>
        </w:rPr>
        <w:t xml:space="preserve">validating and normalising.  </w:t>
      </w:r>
      <w:r w:rsidR="00CB0BC8" w:rsidRPr="00B86C4A">
        <w:rPr>
          <w:rFonts w:asciiTheme="minorHAnsi" w:hAnsiTheme="minorHAnsi"/>
          <w:b w:val="0"/>
          <w:sz w:val="22"/>
          <w:szCs w:val="22"/>
        </w:rPr>
        <w:t>It’s about witnessing the Child’s experience and helping to find the Child’s voice.</w:t>
      </w:r>
    </w:p>
    <w:p w:rsidR="00B86C4A" w:rsidRPr="00B86C4A" w:rsidRDefault="00B86C4A" w:rsidP="00B86C4A">
      <w:pPr>
        <w:pStyle w:val="NoSpacing"/>
        <w:rPr>
          <w:lang w:eastAsia="en-GB"/>
        </w:rPr>
      </w:pPr>
    </w:p>
    <w:p w:rsidR="004C08C8" w:rsidRPr="004C08C8" w:rsidRDefault="00900CDC" w:rsidP="004C08C8">
      <w:pPr>
        <w:pStyle w:val="NormalWeb"/>
        <w:shd w:val="clear" w:color="auto" w:fill="FFFFFF"/>
        <w:spacing w:before="0" w:beforeAutospacing="0"/>
        <w:jc w:val="both"/>
        <w:rPr>
          <w:rFonts w:asciiTheme="minorHAnsi" w:hAnsiTheme="minorHAnsi"/>
          <w:color w:val="555555"/>
          <w:sz w:val="22"/>
          <w:szCs w:val="22"/>
        </w:rPr>
      </w:pPr>
      <w:r>
        <w:rPr>
          <w:rFonts w:asciiTheme="minorHAnsi" w:hAnsiTheme="minorHAnsi"/>
          <w:sz w:val="22"/>
          <w:szCs w:val="22"/>
        </w:rPr>
        <w:t xml:space="preserve">During </w:t>
      </w:r>
      <w:proofErr w:type="spellStart"/>
      <w:r>
        <w:rPr>
          <w:rFonts w:asciiTheme="minorHAnsi" w:hAnsiTheme="minorHAnsi"/>
          <w:sz w:val="22"/>
          <w:szCs w:val="22"/>
        </w:rPr>
        <w:t>deconfusion</w:t>
      </w:r>
      <w:proofErr w:type="spellEnd"/>
      <w:r>
        <w:rPr>
          <w:rFonts w:asciiTheme="minorHAnsi" w:hAnsiTheme="minorHAnsi"/>
          <w:sz w:val="22"/>
          <w:szCs w:val="22"/>
        </w:rPr>
        <w:t xml:space="preserve">, </w:t>
      </w:r>
      <w:r w:rsidR="004C08C8" w:rsidRPr="004C08C8">
        <w:rPr>
          <w:rFonts w:asciiTheme="minorHAnsi" w:hAnsiTheme="minorHAnsi"/>
          <w:sz w:val="22"/>
          <w:szCs w:val="22"/>
        </w:rPr>
        <w:t xml:space="preserve">unsatisfied needs may </w:t>
      </w:r>
      <w:r w:rsidR="00A17563">
        <w:rPr>
          <w:rFonts w:asciiTheme="minorHAnsi" w:hAnsiTheme="minorHAnsi"/>
          <w:sz w:val="22"/>
          <w:szCs w:val="22"/>
        </w:rPr>
        <w:t>be</w:t>
      </w:r>
      <w:r w:rsidR="004C08C8" w:rsidRPr="004C08C8">
        <w:rPr>
          <w:rFonts w:asciiTheme="minorHAnsi" w:hAnsiTheme="minorHAnsi"/>
          <w:sz w:val="22"/>
          <w:szCs w:val="22"/>
        </w:rPr>
        <w:t xml:space="preserve"> projected onto the therapist</w:t>
      </w:r>
      <w:r>
        <w:rPr>
          <w:rFonts w:asciiTheme="minorHAnsi" w:hAnsiTheme="minorHAnsi"/>
          <w:sz w:val="22"/>
          <w:szCs w:val="22"/>
        </w:rPr>
        <w:t>. This occurs when the</w:t>
      </w:r>
      <w:r w:rsidR="00BB6E78">
        <w:rPr>
          <w:rFonts w:asciiTheme="minorHAnsi" w:hAnsiTheme="minorHAnsi"/>
          <w:sz w:val="22"/>
          <w:szCs w:val="22"/>
        </w:rPr>
        <w:t xml:space="preserve"> </w:t>
      </w:r>
      <w:r>
        <w:rPr>
          <w:rFonts w:asciiTheme="minorHAnsi" w:hAnsiTheme="minorHAnsi"/>
          <w:sz w:val="22"/>
          <w:szCs w:val="22"/>
        </w:rPr>
        <w:t>therapist</w:t>
      </w:r>
      <w:r w:rsidR="004C08C8" w:rsidRPr="004C08C8">
        <w:rPr>
          <w:rFonts w:asciiTheme="minorHAnsi" w:hAnsiTheme="minorHAnsi"/>
          <w:sz w:val="22"/>
          <w:szCs w:val="22"/>
        </w:rPr>
        <w:t xml:space="preserve"> is experienced by the client</w:t>
      </w:r>
      <w:r w:rsidR="004C08C8" w:rsidRPr="004C08C8">
        <w:rPr>
          <w:rFonts w:asciiTheme="minorHAnsi" w:hAnsiTheme="minorHAnsi"/>
          <w:color w:val="555555"/>
          <w:sz w:val="22"/>
          <w:szCs w:val="22"/>
        </w:rPr>
        <w:t xml:space="preserve"> as the source of possible satisfaction of the need (positive transference) </w:t>
      </w:r>
      <w:r w:rsidR="00413398">
        <w:rPr>
          <w:rFonts w:asciiTheme="minorHAnsi" w:hAnsiTheme="minorHAnsi"/>
          <w:color w:val="555555"/>
          <w:sz w:val="22"/>
          <w:szCs w:val="22"/>
        </w:rPr>
        <w:t>and</w:t>
      </w:r>
      <w:r w:rsidR="00E04EF4">
        <w:rPr>
          <w:rFonts w:asciiTheme="minorHAnsi" w:hAnsiTheme="minorHAnsi"/>
          <w:color w:val="555555"/>
          <w:sz w:val="22"/>
          <w:szCs w:val="22"/>
        </w:rPr>
        <w:t xml:space="preserve">, </w:t>
      </w:r>
      <w:r w:rsidR="00413398">
        <w:rPr>
          <w:rFonts w:asciiTheme="minorHAnsi" w:hAnsiTheme="minorHAnsi"/>
          <w:color w:val="555555"/>
          <w:sz w:val="22"/>
          <w:szCs w:val="22"/>
        </w:rPr>
        <w:t>a</w:t>
      </w:r>
      <w:r w:rsidR="0006401C">
        <w:rPr>
          <w:rFonts w:asciiTheme="minorHAnsi" w:hAnsiTheme="minorHAnsi"/>
          <w:color w:val="555555"/>
          <w:sz w:val="22"/>
          <w:szCs w:val="22"/>
        </w:rPr>
        <w:t>lso</w:t>
      </w:r>
      <w:r w:rsidR="004C08C8" w:rsidRPr="004C08C8">
        <w:rPr>
          <w:rFonts w:asciiTheme="minorHAnsi" w:hAnsiTheme="minorHAnsi"/>
          <w:color w:val="555555"/>
          <w:sz w:val="22"/>
          <w:szCs w:val="22"/>
        </w:rPr>
        <w:t xml:space="preserve"> its frustration (negative transference) (Erskine, 1991).</w:t>
      </w:r>
      <w:r w:rsidR="004C08C8">
        <w:rPr>
          <w:rFonts w:asciiTheme="minorHAnsi" w:hAnsiTheme="minorHAnsi"/>
          <w:color w:val="555555"/>
          <w:sz w:val="22"/>
          <w:szCs w:val="22"/>
        </w:rPr>
        <w:t xml:space="preserve"> </w:t>
      </w:r>
      <w:r w:rsidR="00660DD2" w:rsidRPr="004C08C8">
        <w:rPr>
          <w:rFonts w:asciiTheme="minorHAnsi" w:hAnsiTheme="minorHAnsi"/>
          <w:sz w:val="22"/>
          <w:szCs w:val="22"/>
        </w:rPr>
        <w:t>Through th</w:t>
      </w:r>
      <w:r w:rsidR="0006401C">
        <w:rPr>
          <w:rFonts w:asciiTheme="minorHAnsi" w:hAnsiTheme="minorHAnsi"/>
          <w:sz w:val="22"/>
          <w:szCs w:val="22"/>
        </w:rPr>
        <w:t>is</w:t>
      </w:r>
      <w:r w:rsidR="00660DD2" w:rsidRPr="004C08C8">
        <w:rPr>
          <w:rFonts w:asciiTheme="minorHAnsi" w:hAnsiTheme="minorHAnsi"/>
          <w:sz w:val="22"/>
          <w:szCs w:val="22"/>
        </w:rPr>
        <w:t xml:space="preserve"> transferential</w:t>
      </w:r>
      <w:r w:rsidR="0006401C">
        <w:rPr>
          <w:rFonts w:asciiTheme="minorHAnsi" w:hAnsiTheme="minorHAnsi"/>
          <w:sz w:val="22"/>
          <w:szCs w:val="22"/>
        </w:rPr>
        <w:t xml:space="preserve"> </w:t>
      </w:r>
      <w:r w:rsidR="00CC6827">
        <w:rPr>
          <w:rFonts w:asciiTheme="minorHAnsi" w:hAnsiTheme="minorHAnsi"/>
          <w:sz w:val="22"/>
          <w:szCs w:val="22"/>
        </w:rPr>
        <w:t>‘</w:t>
      </w:r>
      <w:r w:rsidR="00660DD2" w:rsidRPr="004C08C8">
        <w:rPr>
          <w:rFonts w:asciiTheme="minorHAnsi" w:hAnsiTheme="minorHAnsi"/>
          <w:sz w:val="22"/>
          <w:szCs w:val="22"/>
        </w:rPr>
        <w:t>re-parenting</w:t>
      </w:r>
      <w:r w:rsidR="00CC6827">
        <w:rPr>
          <w:rFonts w:asciiTheme="minorHAnsi" w:hAnsiTheme="minorHAnsi"/>
          <w:sz w:val="22"/>
          <w:szCs w:val="22"/>
        </w:rPr>
        <w:t>’</w:t>
      </w:r>
      <w:r w:rsidR="00660DD2" w:rsidRPr="004C08C8">
        <w:rPr>
          <w:rFonts w:asciiTheme="minorHAnsi" w:hAnsiTheme="minorHAnsi"/>
          <w:sz w:val="22"/>
          <w:szCs w:val="22"/>
        </w:rPr>
        <w:t xml:space="preserve"> relationship</w:t>
      </w:r>
      <w:r w:rsidR="00CC6827">
        <w:rPr>
          <w:rFonts w:asciiTheme="minorHAnsi" w:hAnsiTheme="minorHAnsi"/>
          <w:sz w:val="22"/>
          <w:szCs w:val="22"/>
        </w:rPr>
        <w:t>,</w:t>
      </w:r>
      <w:r w:rsidR="00660DD2" w:rsidRPr="004C08C8">
        <w:rPr>
          <w:rFonts w:asciiTheme="minorHAnsi" w:hAnsiTheme="minorHAnsi"/>
          <w:sz w:val="22"/>
          <w:szCs w:val="22"/>
        </w:rPr>
        <w:t xml:space="preserve"> the client can be supported to regress</w:t>
      </w:r>
      <w:r w:rsidR="00CC6827">
        <w:rPr>
          <w:rFonts w:asciiTheme="minorHAnsi" w:hAnsiTheme="minorHAnsi"/>
          <w:sz w:val="22"/>
          <w:szCs w:val="22"/>
        </w:rPr>
        <w:t>,</w:t>
      </w:r>
      <w:r w:rsidR="00660DD2" w:rsidRPr="004C08C8">
        <w:rPr>
          <w:rFonts w:asciiTheme="minorHAnsi" w:hAnsiTheme="minorHAnsi"/>
          <w:sz w:val="22"/>
          <w:szCs w:val="22"/>
        </w:rPr>
        <w:t xml:space="preserve"> allowing </w:t>
      </w:r>
      <w:r w:rsidR="004C08C8">
        <w:rPr>
          <w:rFonts w:asciiTheme="minorHAnsi" w:hAnsiTheme="minorHAnsi"/>
          <w:sz w:val="22"/>
          <w:szCs w:val="22"/>
        </w:rPr>
        <w:t xml:space="preserve">both therapist and client to </w:t>
      </w:r>
      <w:r w:rsidR="00660DD2" w:rsidRPr="004C08C8">
        <w:rPr>
          <w:rFonts w:asciiTheme="minorHAnsi" w:hAnsiTheme="minorHAnsi"/>
          <w:sz w:val="22"/>
          <w:szCs w:val="22"/>
        </w:rPr>
        <w:t>re-examin</w:t>
      </w:r>
      <w:r w:rsidR="004C08C8">
        <w:rPr>
          <w:rFonts w:asciiTheme="minorHAnsi" w:hAnsiTheme="minorHAnsi"/>
          <w:sz w:val="22"/>
          <w:szCs w:val="22"/>
        </w:rPr>
        <w:t>e</w:t>
      </w:r>
      <w:r w:rsidR="00660DD2" w:rsidRPr="004C08C8">
        <w:rPr>
          <w:rFonts w:asciiTheme="minorHAnsi" w:hAnsiTheme="minorHAnsi"/>
          <w:sz w:val="22"/>
          <w:szCs w:val="22"/>
        </w:rPr>
        <w:t xml:space="preserve"> old patterns and access old wounds</w:t>
      </w:r>
      <w:r w:rsidR="00EF26A3">
        <w:rPr>
          <w:rFonts w:asciiTheme="minorHAnsi" w:hAnsiTheme="minorHAnsi"/>
          <w:sz w:val="22"/>
          <w:szCs w:val="22"/>
        </w:rPr>
        <w:t xml:space="preserve"> towards </w:t>
      </w:r>
      <w:r>
        <w:rPr>
          <w:rFonts w:asciiTheme="minorHAnsi" w:hAnsiTheme="minorHAnsi"/>
          <w:sz w:val="22"/>
          <w:szCs w:val="22"/>
        </w:rPr>
        <w:t>the goal of</w:t>
      </w:r>
      <w:r w:rsidR="00EF26A3">
        <w:rPr>
          <w:rFonts w:asciiTheme="minorHAnsi" w:hAnsiTheme="minorHAnsi"/>
          <w:sz w:val="22"/>
          <w:szCs w:val="22"/>
        </w:rPr>
        <w:t xml:space="preserve"> healing them</w:t>
      </w:r>
      <w:r w:rsidR="00660DD2" w:rsidRPr="004C08C8">
        <w:rPr>
          <w:rFonts w:asciiTheme="minorHAnsi" w:hAnsiTheme="minorHAnsi"/>
          <w:sz w:val="22"/>
          <w:szCs w:val="22"/>
        </w:rPr>
        <w:t>.</w:t>
      </w:r>
      <w:r w:rsidR="00B9686A" w:rsidRPr="004C08C8">
        <w:rPr>
          <w:rFonts w:asciiTheme="minorHAnsi" w:hAnsiTheme="minorHAnsi"/>
          <w:sz w:val="22"/>
          <w:szCs w:val="22"/>
        </w:rPr>
        <w:t xml:space="preserve"> </w:t>
      </w:r>
      <w:proofErr w:type="spellStart"/>
      <w:r w:rsidR="006A29C3">
        <w:rPr>
          <w:rFonts w:asciiTheme="minorHAnsi" w:hAnsiTheme="minorHAnsi"/>
          <w:sz w:val="22"/>
          <w:szCs w:val="22"/>
        </w:rPr>
        <w:t>Hargaden</w:t>
      </w:r>
      <w:proofErr w:type="spellEnd"/>
      <w:r w:rsidR="006A29C3">
        <w:rPr>
          <w:rFonts w:asciiTheme="minorHAnsi" w:hAnsiTheme="minorHAnsi"/>
          <w:sz w:val="22"/>
          <w:szCs w:val="22"/>
        </w:rPr>
        <w:t xml:space="preserve"> </w:t>
      </w:r>
      <w:r w:rsidR="006D3B69">
        <w:rPr>
          <w:rFonts w:asciiTheme="minorHAnsi" w:hAnsiTheme="minorHAnsi"/>
          <w:sz w:val="22"/>
          <w:szCs w:val="22"/>
        </w:rPr>
        <w:t>&amp;</w:t>
      </w:r>
      <w:r w:rsidR="006A29C3">
        <w:rPr>
          <w:rFonts w:asciiTheme="minorHAnsi" w:hAnsiTheme="minorHAnsi"/>
          <w:sz w:val="22"/>
          <w:szCs w:val="22"/>
        </w:rPr>
        <w:t xml:space="preserve"> Sills (2002) </w:t>
      </w:r>
      <w:r w:rsidR="006D3B69">
        <w:rPr>
          <w:rFonts w:asciiTheme="minorHAnsi" w:hAnsiTheme="minorHAnsi"/>
          <w:sz w:val="22"/>
          <w:szCs w:val="22"/>
        </w:rPr>
        <w:t xml:space="preserve">discuss the value of ‘holding’ </w:t>
      </w:r>
      <w:r w:rsidR="0006401C">
        <w:rPr>
          <w:rFonts w:asciiTheme="minorHAnsi" w:hAnsiTheme="minorHAnsi"/>
          <w:sz w:val="22"/>
          <w:szCs w:val="22"/>
        </w:rPr>
        <w:t xml:space="preserve">the </w:t>
      </w:r>
      <w:r w:rsidR="006A29C3">
        <w:rPr>
          <w:rFonts w:asciiTheme="minorHAnsi" w:hAnsiTheme="minorHAnsi"/>
          <w:sz w:val="22"/>
          <w:szCs w:val="22"/>
        </w:rPr>
        <w:t>client’s Child when</w:t>
      </w:r>
      <w:r w:rsidR="00BB6E78">
        <w:rPr>
          <w:rFonts w:asciiTheme="minorHAnsi" w:hAnsiTheme="minorHAnsi"/>
          <w:sz w:val="22"/>
          <w:szCs w:val="22"/>
        </w:rPr>
        <w:t xml:space="preserve"> 1)</w:t>
      </w:r>
      <w:r w:rsidR="006A29C3">
        <w:rPr>
          <w:rFonts w:asciiTheme="minorHAnsi" w:hAnsiTheme="minorHAnsi"/>
          <w:sz w:val="22"/>
          <w:szCs w:val="22"/>
        </w:rPr>
        <w:t xml:space="preserve"> the client is regressed to being totally dependent; </w:t>
      </w:r>
      <w:r w:rsidR="00BB6E78">
        <w:rPr>
          <w:rFonts w:asciiTheme="minorHAnsi" w:hAnsiTheme="minorHAnsi"/>
          <w:sz w:val="22"/>
          <w:szCs w:val="22"/>
        </w:rPr>
        <w:t xml:space="preserve">2) </w:t>
      </w:r>
      <w:r>
        <w:rPr>
          <w:rFonts w:asciiTheme="minorHAnsi" w:hAnsiTheme="minorHAnsi"/>
          <w:sz w:val="22"/>
          <w:szCs w:val="22"/>
        </w:rPr>
        <w:t>a</w:t>
      </w:r>
      <w:r w:rsidR="006A29C3">
        <w:rPr>
          <w:rFonts w:asciiTheme="minorHAnsi" w:hAnsiTheme="minorHAnsi"/>
          <w:sz w:val="22"/>
          <w:szCs w:val="22"/>
        </w:rPr>
        <w:t>nything other than affirming empathic mirroring would be experienced as persecutory;</w:t>
      </w:r>
      <w:r w:rsidR="006D3B69">
        <w:rPr>
          <w:rFonts w:asciiTheme="minorHAnsi" w:hAnsiTheme="minorHAnsi"/>
          <w:sz w:val="22"/>
          <w:szCs w:val="22"/>
        </w:rPr>
        <w:t xml:space="preserve"> and</w:t>
      </w:r>
      <w:r w:rsidR="00BB6E78">
        <w:rPr>
          <w:rFonts w:asciiTheme="minorHAnsi" w:hAnsiTheme="minorHAnsi"/>
          <w:sz w:val="22"/>
          <w:szCs w:val="22"/>
        </w:rPr>
        <w:t xml:space="preserve"> 3) </w:t>
      </w:r>
      <w:r>
        <w:rPr>
          <w:rFonts w:asciiTheme="minorHAnsi" w:hAnsiTheme="minorHAnsi"/>
          <w:sz w:val="22"/>
          <w:szCs w:val="22"/>
        </w:rPr>
        <w:t>t</w:t>
      </w:r>
      <w:r w:rsidR="006A29C3">
        <w:rPr>
          <w:rFonts w:asciiTheme="minorHAnsi" w:hAnsiTheme="minorHAnsi"/>
          <w:sz w:val="22"/>
          <w:szCs w:val="22"/>
        </w:rPr>
        <w:t>he client connects with their Critical Parent in rage and hat</w:t>
      </w:r>
      <w:r w:rsidR="00BB6E78">
        <w:rPr>
          <w:rFonts w:asciiTheme="minorHAnsi" w:hAnsiTheme="minorHAnsi"/>
          <w:sz w:val="22"/>
          <w:szCs w:val="22"/>
        </w:rPr>
        <w:t>r</w:t>
      </w:r>
      <w:r w:rsidR="006A29C3">
        <w:rPr>
          <w:rFonts w:asciiTheme="minorHAnsi" w:hAnsiTheme="minorHAnsi"/>
          <w:sz w:val="22"/>
          <w:szCs w:val="22"/>
        </w:rPr>
        <w:t>e</w:t>
      </w:r>
      <w:r w:rsidR="00BB6E78">
        <w:rPr>
          <w:rFonts w:asciiTheme="minorHAnsi" w:hAnsiTheme="minorHAnsi"/>
          <w:sz w:val="22"/>
          <w:szCs w:val="22"/>
        </w:rPr>
        <w:t>d</w:t>
      </w:r>
      <w:r>
        <w:rPr>
          <w:rFonts w:asciiTheme="minorHAnsi" w:hAnsiTheme="minorHAnsi"/>
          <w:sz w:val="22"/>
          <w:szCs w:val="22"/>
        </w:rPr>
        <w:t>,</w:t>
      </w:r>
      <w:r w:rsidR="006A29C3">
        <w:rPr>
          <w:rFonts w:asciiTheme="minorHAnsi" w:hAnsiTheme="minorHAnsi"/>
          <w:sz w:val="22"/>
          <w:szCs w:val="22"/>
        </w:rPr>
        <w:t xml:space="preserve"> against either themselves or the therapist.</w:t>
      </w:r>
    </w:p>
    <w:p w:rsidR="00EF26A3" w:rsidRDefault="00195C99" w:rsidP="00195C99">
      <w:r>
        <w:t xml:space="preserve">An implicit goal of the </w:t>
      </w:r>
      <w:proofErr w:type="spellStart"/>
      <w:r>
        <w:t>deconfusion</w:t>
      </w:r>
      <w:proofErr w:type="spellEnd"/>
      <w:r>
        <w:t xml:space="preserve"> process is to enhance the client’s Adult so they can give the</w:t>
      </w:r>
      <w:r w:rsidR="00EF26A3">
        <w:t>ir</w:t>
      </w:r>
      <w:r>
        <w:t xml:space="preserve"> Child the care and compassion it yearns for</w:t>
      </w:r>
      <w:r w:rsidR="00900CDC">
        <w:t xml:space="preserve">. This </w:t>
      </w:r>
      <w:r>
        <w:t>enabl</w:t>
      </w:r>
      <w:r w:rsidR="00900CDC">
        <w:t xml:space="preserve">es </w:t>
      </w:r>
      <w:r>
        <w:t xml:space="preserve">a </w:t>
      </w:r>
      <w:r w:rsidR="0073767F">
        <w:t xml:space="preserve">nurturing, self-compassionate self to emerge which engages a critically important </w:t>
      </w:r>
      <w:r>
        <w:t xml:space="preserve">self-parenting process.  </w:t>
      </w:r>
      <w:r w:rsidR="00900CDC">
        <w:t>H</w:t>
      </w:r>
      <w:r>
        <w:t xml:space="preserve">ealing </w:t>
      </w:r>
      <w:r w:rsidR="00900CDC">
        <w:t xml:space="preserve">is achieved over time </w:t>
      </w:r>
      <w:r w:rsidR="0073767F">
        <w:t xml:space="preserve">partly </w:t>
      </w:r>
      <w:r w:rsidR="00900CDC">
        <w:t xml:space="preserve">as </w:t>
      </w:r>
      <w:r>
        <w:t xml:space="preserve">the client internalises the therapist’s empathy and compassion. </w:t>
      </w:r>
    </w:p>
    <w:p w:rsidR="001D37DC" w:rsidRDefault="001D37DC" w:rsidP="00DA71C6"/>
    <w:p w:rsidR="00D96BC0" w:rsidRDefault="00DA71C6" w:rsidP="005C5968">
      <w:pPr>
        <w:pStyle w:val="Heading2"/>
        <w:rPr>
          <w:rFonts w:ascii="Calibri" w:hAnsi="Calibri" w:cs="Calibri"/>
          <w:b w:val="0"/>
          <w:sz w:val="22"/>
          <w:szCs w:val="22"/>
        </w:rPr>
      </w:pPr>
      <w:r w:rsidRPr="005C5968">
        <w:rPr>
          <w:rFonts w:ascii="Calibri" w:hAnsi="Calibri" w:cs="Calibri"/>
          <w:sz w:val="22"/>
          <w:szCs w:val="22"/>
        </w:rPr>
        <w:t xml:space="preserve">Nourishing the </w:t>
      </w:r>
      <w:r w:rsidR="00E964E7" w:rsidRPr="005C5968">
        <w:rPr>
          <w:rFonts w:ascii="Calibri" w:hAnsi="Calibri" w:cs="Calibri"/>
          <w:sz w:val="22"/>
          <w:szCs w:val="22"/>
        </w:rPr>
        <w:t>Integrating-Integrated</w:t>
      </w:r>
      <w:r w:rsidRPr="005C5968">
        <w:rPr>
          <w:rFonts w:ascii="Calibri" w:hAnsi="Calibri" w:cs="Calibri"/>
          <w:sz w:val="22"/>
          <w:szCs w:val="22"/>
        </w:rPr>
        <w:t xml:space="preserve"> Adult</w:t>
      </w:r>
    </w:p>
    <w:p w:rsidR="008F0910" w:rsidRDefault="00457118" w:rsidP="005C5968">
      <w:pPr>
        <w:pStyle w:val="Heading2"/>
        <w:rPr>
          <w:rFonts w:asciiTheme="minorHAnsi" w:hAnsiTheme="minorHAnsi" w:cstheme="minorHAnsi"/>
          <w:b w:val="0"/>
          <w:sz w:val="22"/>
          <w:szCs w:val="22"/>
        </w:rPr>
      </w:pPr>
      <w:r w:rsidRPr="005C5968">
        <w:rPr>
          <w:rFonts w:asciiTheme="minorHAnsi" w:hAnsiTheme="minorHAnsi" w:cstheme="minorHAnsi"/>
          <w:b w:val="0"/>
          <w:sz w:val="22"/>
          <w:szCs w:val="22"/>
        </w:rPr>
        <w:t xml:space="preserve">The process of </w:t>
      </w:r>
      <w:r w:rsidR="007A283B" w:rsidRPr="005C5968">
        <w:rPr>
          <w:rFonts w:asciiTheme="minorHAnsi" w:hAnsiTheme="minorHAnsi" w:cstheme="minorHAnsi"/>
          <w:b w:val="0"/>
          <w:sz w:val="22"/>
          <w:szCs w:val="22"/>
        </w:rPr>
        <w:t xml:space="preserve">strengthening the </w:t>
      </w:r>
      <w:r w:rsidR="00E964E7" w:rsidRPr="005C5968">
        <w:rPr>
          <w:rFonts w:asciiTheme="minorHAnsi" w:hAnsiTheme="minorHAnsi" w:cstheme="minorHAnsi"/>
          <w:b w:val="0"/>
          <w:sz w:val="22"/>
          <w:szCs w:val="22"/>
        </w:rPr>
        <w:t>Integrating-Integrated</w:t>
      </w:r>
      <w:r w:rsidR="000B5C57" w:rsidRPr="005C5968">
        <w:rPr>
          <w:rFonts w:asciiTheme="minorHAnsi" w:hAnsiTheme="minorHAnsi" w:cstheme="minorHAnsi"/>
          <w:b w:val="0"/>
          <w:sz w:val="22"/>
          <w:szCs w:val="22"/>
        </w:rPr>
        <w:t xml:space="preserve"> </w:t>
      </w:r>
      <w:r w:rsidR="007A283B" w:rsidRPr="005C5968">
        <w:rPr>
          <w:rFonts w:asciiTheme="minorHAnsi" w:hAnsiTheme="minorHAnsi" w:cstheme="minorHAnsi"/>
          <w:b w:val="0"/>
          <w:sz w:val="22"/>
          <w:szCs w:val="22"/>
        </w:rPr>
        <w:t>Adult</w:t>
      </w:r>
      <w:r w:rsidRPr="005C5968">
        <w:rPr>
          <w:rFonts w:asciiTheme="minorHAnsi" w:hAnsiTheme="minorHAnsi" w:cstheme="minorHAnsi"/>
          <w:b w:val="0"/>
          <w:sz w:val="22"/>
          <w:szCs w:val="22"/>
        </w:rPr>
        <w:t xml:space="preserve"> </w:t>
      </w:r>
      <w:r w:rsidR="00902F22" w:rsidRPr="005C5968">
        <w:rPr>
          <w:rFonts w:asciiTheme="minorHAnsi" w:hAnsiTheme="minorHAnsi" w:cstheme="minorHAnsi"/>
          <w:b w:val="0"/>
          <w:sz w:val="22"/>
          <w:szCs w:val="22"/>
        </w:rPr>
        <w:t>seeks</w:t>
      </w:r>
      <w:r w:rsidRPr="005C5968">
        <w:rPr>
          <w:rFonts w:asciiTheme="minorHAnsi" w:hAnsiTheme="minorHAnsi" w:cstheme="minorHAnsi"/>
          <w:b w:val="0"/>
          <w:sz w:val="22"/>
          <w:szCs w:val="22"/>
        </w:rPr>
        <w:t xml:space="preserve"> to expand</w:t>
      </w:r>
      <w:r w:rsidR="007A283B" w:rsidRPr="005C5968">
        <w:rPr>
          <w:rFonts w:asciiTheme="minorHAnsi" w:hAnsiTheme="minorHAnsi" w:cstheme="minorHAnsi"/>
          <w:b w:val="0"/>
          <w:sz w:val="22"/>
          <w:szCs w:val="22"/>
        </w:rPr>
        <w:t xml:space="preserve"> the client’s Adult capacity </w:t>
      </w:r>
      <w:proofErr w:type="gramStart"/>
      <w:r w:rsidR="006D3B69" w:rsidRPr="005C5968">
        <w:rPr>
          <w:rFonts w:asciiTheme="minorHAnsi" w:hAnsiTheme="minorHAnsi" w:cstheme="minorHAnsi"/>
          <w:b w:val="0"/>
          <w:sz w:val="22"/>
          <w:szCs w:val="22"/>
        </w:rPr>
        <w:t xml:space="preserve">so as </w:t>
      </w:r>
      <w:r w:rsidR="007A283B" w:rsidRPr="005C5968">
        <w:rPr>
          <w:rFonts w:asciiTheme="minorHAnsi" w:hAnsiTheme="minorHAnsi" w:cstheme="minorHAnsi"/>
          <w:b w:val="0"/>
          <w:sz w:val="22"/>
          <w:szCs w:val="22"/>
        </w:rPr>
        <w:t>to</w:t>
      </w:r>
      <w:proofErr w:type="gramEnd"/>
      <w:r w:rsidR="007A283B" w:rsidRPr="005C5968">
        <w:rPr>
          <w:rFonts w:asciiTheme="minorHAnsi" w:hAnsiTheme="minorHAnsi" w:cstheme="minorHAnsi"/>
          <w:b w:val="0"/>
          <w:sz w:val="22"/>
          <w:szCs w:val="22"/>
        </w:rPr>
        <w:t xml:space="preserve"> experience and manage feelings/needs </w:t>
      </w:r>
      <w:r w:rsidR="00CC6827" w:rsidRPr="005C5968">
        <w:rPr>
          <w:rFonts w:asciiTheme="minorHAnsi" w:hAnsiTheme="minorHAnsi" w:cstheme="minorHAnsi"/>
          <w:b w:val="0"/>
          <w:sz w:val="22"/>
          <w:szCs w:val="22"/>
        </w:rPr>
        <w:t xml:space="preserve">in the present moment </w:t>
      </w:r>
      <w:r w:rsidR="000B5C57" w:rsidRPr="005C5968">
        <w:rPr>
          <w:rFonts w:asciiTheme="minorHAnsi" w:hAnsiTheme="minorHAnsi" w:cstheme="minorHAnsi"/>
          <w:b w:val="0"/>
          <w:sz w:val="22"/>
          <w:szCs w:val="22"/>
        </w:rPr>
        <w:t>in a cohesive</w:t>
      </w:r>
      <w:r w:rsidR="00EF756F" w:rsidRPr="005C5968">
        <w:rPr>
          <w:rFonts w:asciiTheme="minorHAnsi" w:hAnsiTheme="minorHAnsi" w:cstheme="minorHAnsi"/>
          <w:b w:val="0"/>
          <w:sz w:val="22"/>
          <w:szCs w:val="22"/>
        </w:rPr>
        <w:t>, balanced</w:t>
      </w:r>
      <w:r w:rsidR="000B5C57" w:rsidRPr="005C5968">
        <w:rPr>
          <w:rFonts w:asciiTheme="minorHAnsi" w:hAnsiTheme="minorHAnsi" w:cstheme="minorHAnsi"/>
          <w:b w:val="0"/>
          <w:sz w:val="22"/>
          <w:szCs w:val="22"/>
        </w:rPr>
        <w:t xml:space="preserve"> way</w:t>
      </w:r>
      <w:r w:rsidR="007A283B" w:rsidRPr="005C5968">
        <w:rPr>
          <w:rFonts w:asciiTheme="minorHAnsi" w:hAnsiTheme="minorHAnsi" w:cstheme="minorHAnsi"/>
          <w:b w:val="0"/>
          <w:sz w:val="22"/>
          <w:szCs w:val="22"/>
        </w:rPr>
        <w:t xml:space="preserve">. </w:t>
      </w:r>
      <w:r w:rsidR="00195C99" w:rsidRPr="005C5968">
        <w:rPr>
          <w:rFonts w:asciiTheme="minorHAnsi" w:hAnsiTheme="minorHAnsi" w:cstheme="minorHAnsi"/>
          <w:b w:val="0"/>
          <w:sz w:val="22"/>
          <w:szCs w:val="22"/>
        </w:rPr>
        <w:t xml:space="preserve">In this more connected place, previously repressed or disowned feelings, needs or desires are reduced, along with the compulsion to use Parent and Child defences at times of stress. </w:t>
      </w:r>
      <w:r w:rsidR="007A283B" w:rsidRPr="005C5968">
        <w:rPr>
          <w:rFonts w:asciiTheme="minorHAnsi" w:hAnsiTheme="minorHAnsi" w:cstheme="minorHAnsi"/>
          <w:b w:val="0"/>
          <w:sz w:val="22"/>
          <w:szCs w:val="22"/>
        </w:rPr>
        <w:t xml:space="preserve"> </w:t>
      </w:r>
      <w:r w:rsidR="008F0910" w:rsidRPr="005C5968">
        <w:rPr>
          <w:rFonts w:asciiTheme="minorHAnsi" w:hAnsiTheme="minorHAnsi" w:cstheme="minorHAnsi"/>
          <w:b w:val="0"/>
          <w:sz w:val="22"/>
          <w:szCs w:val="22"/>
        </w:rPr>
        <w:t>Contact with the Adult is important to clarify the client’s life choices/goals</w:t>
      </w:r>
      <w:r w:rsidR="00902F22" w:rsidRPr="005C5968">
        <w:rPr>
          <w:rFonts w:asciiTheme="minorHAnsi" w:hAnsiTheme="minorHAnsi" w:cstheme="minorHAnsi"/>
          <w:b w:val="0"/>
          <w:sz w:val="22"/>
          <w:szCs w:val="22"/>
        </w:rPr>
        <w:t xml:space="preserve">. Such contact also </w:t>
      </w:r>
      <w:r w:rsidR="008F0910" w:rsidRPr="005C5968">
        <w:rPr>
          <w:rFonts w:asciiTheme="minorHAnsi" w:hAnsiTheme="minorHAnsi" w:cstheme="minorHAnsi"/>
          <w:b w:val="0"/>
          <w:sz w:val="22"/>
          <w:szCs w:val="22"/>
        </w:rPr>
        <w:t>serve</w:t>
      </w:r>
      <w:r w:rsidR="00902F22" w:rsidRPr="005C5968">
        <w:rPr>
          <w:rFonts w:asciiTheme="minorHAnsi" w:hAnsiTheme="minorHAnsi" w:cstheme="minorHAnsi"/>
          <w:b w:val="0"/>
          <w:sz w:val="22"/>
          <w:szCs w:val="22"/>
        </w:rPr>
        <w:t>s</w:t>
      </w:r>
      <w:r w:rsidR="008F0910" w:rsidRPr="005C5968">
        <w:rPr>
          <w:rFonts w:asciiTheme="minorHAnsi" w:hAnsiTheme="minorHAnsi" w:cstheme="minorHAnsi"/>
          <w:b w:val="0"/>
          <w:sz w:val="22"/>
          <w:szCs w:val="22"/>
        </w:rPr>
        <w:t xml:space="preserve"> as an observing ally when working with the Child or Parent (Erskine, 1991).</w:t>
      </w:r>
    </w:p>
    <w:p w:rsidR="005C5968" w:rsidRPr="005C5968" w:rsidRDefault="005C5968" w:rsidP="005C5968">
      <w:pPr>
        <w:pStyle w:val="NoSpacing"/>
        <w:rPr>
          <w:lang w:eastAsia="en-GB"/>
        </w:rPr>
      </w:pPr>
    </w:p>
    <w:p w:rsidR="00965F1B" w:rsidRDefault="00195C99" w:rsidP="00DA71C6">
      <w:pPr>
        <w:rPr>
          <w:b/>
        </w:rPr>
      </w:pPr>
      <w:r>
        <w:t>In therapy, w</w:t>
      </w:r>
      <w:r w:rsidR="00457118">
        <w:t xml:space="preserve">e </w:t>
      </w:r>
      <w:r w:rsidR="00746D6A">
        <w:t>can facilitate this</w:t>
      </w:r>
      <w:r>
        <w:t xml:space="preserve"> growth</w:t>
      </w:r>
      <w:r w:rsidR="00746D6A">
        <w:t xml:space="preserve"> in fo</w:t>
      </w:r>
      <w:r w:rsidR="0048137A">
        <w:t>ur</w:t>
      </w:r>
      <w:r w:rsidR="00457118">
        <w:t xml:space="preserve"> main ways</w:t>
      </w:r>
      <w:r w:rsidR="005C5968">
        <w:t>:</w:t>
      </w:r>
      <w:r w:rsidR="00902F22">
        <w:t xml:space="preserve"> </w:t>
      </w:r>
    </w:p>
    <w:p w:rsidR="00ED4258" w:rsidRDefault="000B5C57" w:rsidP="00CE194D">
      <w:pPr>
        <w:pStyle w:val="ListParagraph"/>
        <w:numPr>
          <w:ilvl w:val="0"/>
          <w:numId w:val="8"/>
        </w:numPr>
      </w:pPr>
      <w:r w:rsidRPr="00E04EF4">
        <w:rPr>
          <w:b/>
        </w:rPr>
        <w:t>Awareness</w:t>
      </w:r>
      <w:r w:rsidR="00902F22" w:rsidRPr="00E04EF4">
        <w:rPr>
          <w:b/>
        </w:rPr>
        <w:t>-</w:t>
      </w:r>
      <w:r w:rsidRPr="00E04EF4">
        <w:rPr>
          <w:b/>
        </w:rPr>
        <w:t>raising</w:t>
      </w:r>
      <w:r w:rsidR="00E04EF4" w:rsidRPr="00E04EF4">
        <w:rPr>
          <w:b/>
        </w:rPr>
        <w:t xml:space="preserve">: </w:t>
      </w:r>
      <w:r w:rsidR="00AC3CD3">
        <w:t>P</w:t>
      </w:r>
      <w:r>
        <w:t xml:space="preserve">erhaps the most important thing </w:t>
      </w:r>
      <w:r w:rsidR="00902F22">
        <w:t xml:space="preserve">we offer </w:t>
      </w:r>
      <w:r>
        <w:t xml:space="preserve">beyond the therapeutic relationship is space for the client to cultivate self-awareness.  </w:t>
      </w:r>
      <w:r w:rsidR="00902F22">
        <w:t>Here, s</w:t>
      </w:r>
      <w:r>
        <w:t xml:space="preserve">haring basic TA theory </w:t>
      </w:r>
      <w:r w:rsidR="00902F22">
        <w:t xml:space="preserve">(which is relatively accessible) </w:t>
      </w:r>
      <w:r>
        <w:t>with clients can be particularly helpful</w:t>
      </w:r>
      <w:r w:rsidR="00902F22">
        <w:t xml:space="preserve">, enabling them </w:t>
      </w:r>
      <w:r>
        <w:t>to</w:t>
      </w:r>
      <w:r w:rsidR="00ED4258">
        <w:t xml:space="preserve"> notice and</w:t>
      </w:r>
      <w:r>
        <w:t xml:space="preserve"> understand </w:t>
      </w:r>
      <w:r w:rsidR="00ED4258">
        <w:t xml:space="preserve">their responses </w:t>
      </w:r>
      <w:r>
        <w:t>and</w:t>
      </w:r>
      <w:r w:rsidR="00ED4258">
        <w:t xml:space="preserve"> </w:t>
      </w:r>
      <w:r w:rsidR="00902F22">
        <w:t xml:space="preserve">perhaps </w:t>
      </w:r>
      <w:r w:rsidR="00ED4258">
        <w:t xml:space="preserve">choose to </w:t>
      </w:r>
      <w:r w:rsidR="0006401C">
        <w:t xml:space="preserve">act </w:t>
      </w:r>
      <w:r w:rsidR="00ED4258">
        <w:t>different</w:t>
      </w:r>
      <w:r w:rsidR="0006401C">
        <w:t>ly</w:t>
      </w:r>
      <w:r w:rsidR="00ED4258">
        <w:t>.</w:t>
      </w:r>
      <w:r>
        <w:t xml:space="preserve">  </w:t>
      </w:r>
      <w:r w:rsidR="00ED4258">
        <w:t xml:space="preserve">The key to </w:t>
      </w:r>
      <w:r w:rsidR="00ED4258">
        <w:lastRenderedPageBreak/>
        <w:t>raising a client</w:t>
      </w:r>
      <w:r w:rsidR="00902F22">
        <w:t>’s</w:t>
      </w:r>
      <w:r w:rsidR="00ED4258">
        <w:t xml:space="preserve"> self-awareness is </w:t>
      </w:r>
      <w:r w:rsidR="00902F22">
        <w:t xml:space="preserve">helping them </w:t>
      </w:r>
      <w:r w:rsidR="00ED4258">
        <w:t>recognise those times when they may be responding compulsively</w:t>
      </w:r>
      <w:r w:rsidR="0006401C">
        <w:t>,</w:t>
      </w:r>
      <w:r w:rsidR="00ED4258">
        <w:t xml:space="preserve"> from Par</w:t>
      </w:r>
      <w:r w:rsidR="0048137A">
        <w:t>ent or Child</w:t>
      </w:r>
      <w:r w:rsidR="0006401C">
        <w:t>,</w:t>
      </w:r>
      <w:r w:rsidR="0048137A">
        <w:t xml:space="preserve"> in </w:t>
      </w:r>
      <w:r w:rsidR="00ED4258">
        <w:t>damaging or limiting way</w:t>
      </w:r>
      <w:r w:rsidR="0048137A">
        <w:t>s</w:t>
      </w:r>
      <w:r w:rsidR="00ED4258">
        <w:t xml:space="preserve">. </w:t>
      </w:r>
    </w:p>
    <w:p w:rsidR="00746D6A" w:rsidRDefault="00746D6A" w:rsidP="00E04EF4">
      <w:pPr>
        <w:ind w:left="720"/>
      </w:pPr>
      <w:r>
        <w:t xml:space="preserve">Good </w:t>
      </w:r>
      <w:r w:rsidR="00656F2A">
        <w:t xml:space="preserve">therapy </w:t>
      </w:r>
      <w:r>
        <w:t xml:space="preserve">questions tap into here and now experiencing and awareness: “What part of you is talking now?” or “How are you experiencing this in your body?” or “What does that mean to you?”   Such interventions help the client recognise the feelings, thoughts, and behavioural impulses arising from different subjectivities and ego positions.  </w:t>
      </w:r>
      <w:r w:rsidR="00346505">
        <w:t>T</w:t>
      </w:r>
      <w:r>
        <w:t xml:space="preserve">hey can </w:t>
      </w:r>
      <w:r w:rsidR="00346505">
        <w:t xml:space="preserve">then </w:t>
      </w:r>
      <w:r>
        <w:t>begin to make sense of their needs and relational patterns</w:t>
      </w:r>
      <w:r w:rsidR="00346505">
        <w:t xml:space="preserve">, and will find themselves </w:t>
      </w:r>
      <w:r>
        <w:t>better place</w:t>
      </w:r>
      <w:r w:rsidR="00346505">
        <w:t>d</w:t>
      </w:r>
      <w:r>
        <w:t xml:space="preserve"> to be less impulsively reactive and more choice-full.  </w:t>
      </w:r>
    </w:p>
    <w:p w:rsidR="00746D6A" w:rsidRDefault="00746D6A" w:rsidP="004814C7">
      <w:pPr>
        <w:pStyle w:val="ListParagraph"/>
        <w:numPr>
          <w:ilvl w:val="0"/>
          <w:numId w:val="8"/>
        </w:numPr>
      </w:pPr>
      <w:r w:rsidRPr="00E04EF4">
        <w:rPr>
          <w:b/>
        </w:rPr>
        <w:t>Exploring and enjoying the Adult</w:t>
      </w:r>
      <w:r w:rsidR="00E04EF4" w:rsidRPr="00E04EF4">
        <w:rPr>
          <w:b/>
        </w:rPr>
        <w:t xml:space="preserve"> - </w:t>
      </w:r>
      <w:r>
        <w:t xml:space="preserve">In practice, we invite the client’s Adult to be present by being </w:t>
      </w:r>
      <w:r w:rsidR="00B608F5">
        <w:t xml:space="preserve">‘in </w:t>
      </w:r>
      <w:r>
        <w:t>Adult</w:t>
      </w:r>
      <w:r w:rsidR="00B608F5">
        <w:t>’</w:t>
      </w:r>
      <w:r>
        <w:t xml:space="preserve"> ourselves. If we want to nurture a client’s Adult</w:t>
      </w:r>
      <w:r w:rsidR="00B608F5">
        <w:t xml:space="preserve">, </w:t>
      </w:r>
      <w:r>
        <w:t xml:space="preserve">we need to </w:t>
      </w:r>
      <w:r w:rsidR="00692A9C">
        <w:t>be aware of (and try to resist)</w:t>
      </w:r>
      <w:r>
        <w:t xml:space="preserve"> invitations to respond from our own Parent or Child place. If we </w:t>
      </w:r>
      <w:r w:rsidR="00692A9C">
        <w:t>respond</w:t>
      </w:r>
      <w:r>
        <w:t xml:space="preserve"> to </w:t>
      </w:r>
      <w:r w:rsidR="00692A9C">
        <w:t xml:space="preserve">the Child of </w:t>
      </w:r>
      <w:r>
        <w:t xml:space="preserve">a hurt, vulnerable </w:t>
      </w:r>
      <w:r w:rsidR="00340542">
        <w:t>client</w:t>
      </w:r>
      <w:r>
        <w:t xml:space="preserve"> from a</w:t>
      </w:r>
      <w:r w:rsidR="00692A9C">
        <w:t>n overly controlling or nurturing</w:t>
      </w:r>
      <w:r>
        <w:t xml:space="preserve"> Parent position, then we shouldn’t be surprised if their Child </w:t>
      </w:r>
      <w:r w:rsidR="00DC5037">
        <w:t xml:space="preserve">gets </w:t>
      </w:r>
      <w:r w:rsidR="00B608F5">
        <w:t xml:space="preserve">activated. </w:t>
      </w:r>
      <w:r>
        <w:t xml:space="preserve"> </w:t>
      </w:r>
    </w:p>
    <w:p w:rsidR="005C5968" w:rsidRDefault="00CD78CD" w:rsidP="00E04EF4">
      <w:pPr>
        <w:ind w:left="720"/>
      </w:pPr>
      <w:r>
        <w:t xml:space="preserve">Revelling in Adult to Adult transactions can prove nourishing for both client and therapist.  Here both might </w:t>
      </w:r>
      <w:r w:rsidR="00B55ACF">
        <w:t>have</w:t>
      </w:r>
      <w:r>
        <w:t xml:space="preserve"> </w:t>
      </w:r>
      <w:r w:rsidR="00340542">
        <w:t xml:space="preserve">stimulating intellectual debate or </w:t>
      </w:r>
      <w:r>
        <w:t>humorous exchanges</w:t>
      </w:r>
      <w:r w:rsidR="00B608F5">
        <w:t xml:space="preserve"> – perhaps </w:t>
      </w:r>
      <w:r>
        <w:t xml:space="preserve">about </w:t>
      </w:r>
      <w:r w:rsidR="003A3AE4">
        <w:t xml:space="preserve">the games we play when </w:t>
      </w:r>
      <w:r>
        <w:t>deal</w:t>
      </w:r>
      <w:r w:rsidR="00B55ACF">
        <w:t>ing</w:t>
      </w:r>
      <w:r>
        <w:t xml:space="preserve"> with </w:t>
      </w:r>
      <w:r w:rsidR="00CF4499">
        <w:t xml:space="preserve">recalcitrant children, </w:t>
      </w:r>
      <w:r>
        <w:t>difficult</w:t>
      </w:r>
      <w:r w:rsidR="00B55ACF">
        <w:t xml:space="preserve"> partners </w:t>
      </w:r>
      <w:r w:rsidR="00CF4499">
        <w:t>or uncooperative computer technology</w:t>
      </w:r>
      <w:r>
        <w:t xml:space="preserve">.  </w:t>
      </w:r>
    </w:p>
    <w:p w:rsidR="008B7012" w:rsidRDefault="00746D6A" w:rsidP="002D281F">
      <w:pPr>
        <w:pStyle w:val="ListParagraph"/>
        <w:numPr>
          <w:ilvl w:val="0"/>
          <w:numId w:val="8"/>
        </w:numPr>
      </w:pPr>
      <w:r w:rsidRPr="00E04EF4">
        <w:rPr>
          <w:b/>
        </w:rPr>
        <w:t>Engaging relationally with different parts of self</w:t>
      </w:r>
      <w:r w:rsidR="00E04EF4" w:rsidRPr="00E04EF4">
        <w:rPr>
          <w:b/>
        </w:rPr>
        <w:t xml:space="preserve"> - </w:t>
      </w:r>
      <w:r w:rsidR="00863D7F">
        <w:t xml:space="preserve">Perhaps the most important step when working strategically with parts of self is to </w:t>
      </w:r>
      <w:r w:rsidR="00F70342">
        <w:t>help</w:t>
      </w:r>
      <w:r w:rsidR="00863D7F">
        <w:t xml:space="preserve"> the client </w:t>
      </w:r>
      <w:proofErr w:type="gramStart"/>
      <w:r w:rsidR="00863D7F">
        <w:t>com</w:t>
      </w:r>
      <w:r w:rsidR="00F70342">
        <w:t>e</w:t>
      </w:r>
      <w:r w:rsidR="00863D7F">
        <w:t xml:space="preserve"> into contact </w:t>
      </w:r>
      <w:r w:rsidR="00656F2A">
        <w:t>with</w:t>
      </w:r>
      <w:proofErr w:type="gramEnd"/>
      <w:r w:rsidR="00656F2A">
        <w:t xml:space="preserve"> </w:t>
      </w:r>
      <w:r w:rsidR="004051A3">
        <w:t xml:space="preserve">their different parts, </w:t>
      </w:r>
      <w:r w:rsidR="00656F2A">
        <w:t>rather than</w:t>
      </w:r>
      <w:r w:rsidR="00863D7F">
        <w:t xml:space="preserve"> </w:t>
      </w:r>
      <w:r w:rsidR="004051A3">
        <w:t xml:space="preserve">ignoring or </w:t>
      </w:r>
      <w:r w:rsidR="00863D7F">
        <w:t xml:space="preserve">disowning </w:t>
      </w:r>
      <w:r w:rsidR="004051A3">
        <w:t xml:space="preserve">them. </w:t>
      </w:r>
      <w:r w:rsidR="0007314D">
        <w:t xml:space="preserve"> </w:t>
      </w:r>
      <w:proofErr w:type="gramStart"/>
      <w:r w:rsidR="004051A3">
        <w:t xml:space="preserve">Such </w:t>
      </w:r>
      <w:r w:rsidR="00863D7F">
        <w:t xml:space="preserve"> contact</w:t>
      </w:r>
      <w:proofErr w:type="gramEnd"/>
      <w:r w:rsidR="00656F2A">
        <w:t xml:space="preserve"> allows</w:t>
      </w:r>
      <w:r w:rsidR="00863D7F">
        <w:t xml:space="preserve"> the person’s relationship with </w:t>
      </w:r>
      <w:r w:rsidR="009B5E50">
        <w:t>‘themselves’</w:t>
      </w:r>
      <w:r w:rsidR="00863D7F">
        <w:t xml:space="preserve"> </w:t>
      </w:r>
      <w:r w:rsidR="00656F2A">
        <w:t>to</w:t>
      </w:r>
      <w:r w:rsidR="008B7012">
        <w:t xml:space="preserve"> be </w:t>
      </w:r>
      <w:r w:rsidR="00863D7F">
        <w:t>nurtured</w:t>
      </w:r>
      <w:r w:rsidR="004051A3">
        <w:t xml:space="preserve">, strengthening </w:t>
      </w:r>
      <w:r w:rsidR="008B7012">
        <w:t>their sense of self and identity</w:t>
      </w:r>
      <w:r w:rsidR="004051A3">
        <w:t xml:space="preserve">. </w:t>
      </w:r>
      <w:r w:rsidR="00863D7F">
        <w:t xml:space="preserve">  </w:t>
      </w:r>
    </w:p>
    <w:p w:rsidR="00863D7F" w:rsidRDefault="00863D7F" w:rsidP="00E04EF4">
      <w:pPr>
        <w:ind w:left="720"/>
      </w:pPr>
      <w:r>
        <w:t>T</w:t>
      </w:r>
      <w:r w:rsidR="009B5E50">
        <w:t>he process of learning to look</w:t>
      </w:r>
      <w:r>
        <w:t xml:space="preserve"> after </w:t>
      </w:r>
      <w:r w:rsidR="008B7012">
        <w:t>our</w:t>
      </w:r>
      <w:r>
        <w:t xml:space="preserve"> own inner Child can</w:t>
      </w:r>
      <w:r w:rsidR="008B7012">
        <w:t xml:space="preserve"> also</w:t>
      </w:r>
      <w:r>
        <w:t xml:space="preserve"> be healing.</w:t>
      </w:r>
      <w:r w:rsidR="009B5E50">
        <w:t xml:space="preserve"> </w:t>
      </w:r>
      <w:r w:rsidR="00CE037E">
        <w:t xml:space="preserve"> </w:t>
      </w:r>
      <w:r w:rsidR="009B5E50">
        <w:t>It involves the emergence of self-love and compassion</w:t>
      </w:r>
      <w:r w:rsidR="00F70342">
        <w:t xml:space="preserve">, </w:t>
      </w:r>
      <w:r w:rsidR="001E6170">
        <w:t xml:space="preserve">realised in part by </w:t>
      </w:r>
      <w:r w:rsidR="009B5E50">
        <w:t>internalising the therapist’s love and compassion.</w:t>
      </w:r>
      <w:r w:rsidR="00CE037E">
        <w:t xml:space="preserve"> At a theoretical level, we might see this as the strengthening of the presence of a Nurturing Parent </w:t>
      </w:r>
      <w:r w:rsidR="009B63D9">
        <w:t xml:space="preserve">ego state </w:t>
      </w:r>
      <w:r w:rsidR="00CE037E">
        <w:t xml:space="preserve">and a distancing from a Critical Parent voice.  </w:t>
      </w:r>
    </w:p>
    <w:p w:rsidR="009B5E50" w:rsidRDefault="009B5E50" w:rsidP="00DA71C6">
      <w:pPr>
        <w:rPr>
          <w:b/>
        </w:rPr>
      </w:pPr>
    </w:p>
    <w:p w:rsidR="003A3AE4" w:rsidRDefault="00746D6A" w:rsidP="00B92632">
      <w:pPr>
        <w:pStyle w:val="ListParagraph"/>
        <w:numPr>
          <w:ilvl w:val="0"/>
          <w:numId w:val="8"/>
        </w:numPr>
      </w:pPr>
      <w:r w:rsidRPr="00E04EF4">
        <w:rPr>
          <w:b/>
        </w:rPr>
        <w:t>Helping the client reclaim their heritage</w:t>
      </w:r>
      <w:r w:rsidR="00E04EF4" w:rsidRPr="00E04EF4">
        <w:rPr>
          <w:b/>
        </w:rPr>
        <w:t xml:space="preserve"> - </w:t>
      </w:r>
      <w:r w:rsidR="009B63D9">
        <w:t>With the integrative project being to encourage the owning of unknown and disowned parts, our broader family, community and cultural heritage must be a part of that</w:t>
      </w:r>
      <w:r w:rsidR="009B63D9" w:rsidRPr="009B63D9">
        <w:t xml:space="preserve"> </w:t>
      </w:r>
      <w:r w:rsidR="009B63D9">
        <w:t>process</w:t>
      </w:r>
      <w:r w:rsidR="00A16927">
        <w:t>,</w:t>
      </w:r>
      <w:r w:rsidR="009B63D9">
        <w:t xml:space="preserve"> beyond any intrapsychic awareness</w:t>
      </w:r>
      <w:r w:rsidR="00F70342">
        <w:t>-</w:t>
      </w:r>
      <w:r w:rsidR="009B63D9">
        <w:t>raising.</w:t>
      </w:r>
      <w:r w:rsidR="009006C0">
        <w:t xml:space="preserve"> Is there space for the client to claim any positive aspects – both of their legacy and current social location?</w:t>
      </w:r>
    </w:p>
    <w:p w:rsidR="00D96BC0" w:rsidRDefault="00AC3CD3" w:rsidP="00E04EF4">
      <w:pPr>
        <w:ind w:left="720"/>
      </w:pPr>
      <w:r>
        <w:t>To enable</w:t>
      </w:r>
      <w:r w:rsidR="00FA3EC9">
        <w:t xml:space="preserve"> these wider integrative linkage</w:t>
      </w:r>
      <w:r w:rsidR="00CE037E">
        <w:t>s</w:t>
      </w:r>
      <w:r>
        <w:t>,</w:t>
      </w:r>
      <w:r w:rsidR="00FA3EC9">
        <w:t xml:space="preserve"> the </w:t>
      </w:r>
      <w:r w:rsidR="00CE037E">
        <w:t xml:space="preserve">therapist </w:t>
      </w:r>
      <w:r>
        <w:t>might</w:t>
      </w:r>
      <w:r w:rsidR="00CE037E">
        <w:t xml:space="preserve"> some respect and/or compassion for the specific p</w:t>
      </w:r>
      <w:r w:rsidR="003A3AE4">
        <w:t>arents involved</w:t>
      </w:r>
      <w:r w:rsidR="002F48D7">
        <w:t xml:space="preserve">. </w:t>
      </w:r>
      <w:r w:rsidR="00CE037E">
        <w:t>I</w:t>
      </w:r>
      <w:r w:rsidR="002F48D7">
        <w:t xml:space="preserve"> have</w:t>
      </w:r>
      <w:r w:rsidR="00CE037E">
        <w:t xml:space="preserve"> witnessed </w:t>
      </w:r>
      <w:r w:rsidR="002F48D7">
        <w:t xml:space="preserve">the </w:t>
      </w:r>
      <w:r w:rsidR="00CE037E">
        <w:t xml:space="preserve">extraordinarily healing and transformative </w:t>
      </w:r>
      <w:r w:rsidR="002F48D7">
        <w:t xml:space="preserve">results achieved </w:t>
      </w:r>
      <w:proofErr w:type="gramStart"/>
      <w:r w:rsidR="002F48D7">
        <w:t>by the use of</w:t>
      </w:r>
      <w:proofErr w:type="gramEnd"/>
      <w:r w:rsidR="002F48D7">
        <w:t xml:space="preserve"> </w:t>
      </w:r>
      <w:r w:rsidR="00CE037E">
        <w:t xml:space="preserve">a </w:t>
      </w:r>
      <w:r w:rsidR="00CE037E" w:rsidRPr="00B222F3">
        <w:rPr>
          <w:i/>
        </w:rPr>
        <w:t>Parent Interview</w:t>
      </w:r>
      <w:r w:rsidR="00B222F3">
        <w:t xml:space="preserve"> (</w:t>
      </w:r>
      <w:proofErr w:type="spellStart"/>
      <w:r w:rsidR="00B222F3">
        <w:t>McNeel</w:t>
      </w:r>
      <w:proofErr w:type="spellEnd"/>
      <w:r w:rsidR="00B222F3">
        <w:t xml:space="preserve">, 1976; Erskine &amp; </w:t>
      </w:r>
      <w:proofErr w:type="spellStart"/>
      <w:r w:rsidR="00B222F3">
        <w:t>Moursund</w:t>
      </w:r>
      <w:proofErr w:type="spellEnd"/>
      <w:r w:rsidR="00B222F3">
        <w:t xml:space="preserve">, 1988; </w:t>
      </w:r>
      <w:r w:rsidR="00D70219">
        <w:t xml:space="preserve">Zaletel, </w:t>
      </w:r>
      <w:proofErr w:type="spellStart"/>
      <w:r w:rsidR="00D70219">
        <w:t>Potočnik</w:t>
      </w:r>
      <w:proofErr w:type="spellEnd"/>
      <w:r w:rsidR="00D70219">
        <w:t xml:space="preserve"> &amp; Jalen, 2012; </w:t>
      </w:r>
      <w:r w:rsidR="00B222F3">
        <w:t>Finlay &amp; Evans, 2016)</w:t>
      </w:r>
      <w:r w:rsidR="00CE037E">
        <w:t xml:space="preserve">.  Here the therapist offers </w:t>
      </w:r>
      <w:r w:rsidR="00D70219">
        <w:t>therapy</w:t>
      </w:r>
      <w:r w:rsidR="00CE037E">
        <w:t xml:space="preserve"> to </w:t>
      </w:r>
      <w:r w:rsidR="00B222F3">
        <w:t xml:space="preserve">the internalised parent </w:t>
      </w:r>
      <w:r w:rsidR="00D70219">
        <w:t xml:space="preserve">(Parent ego state) </w:t>
      </w:r>
      <w:r w:rsidR="00B222F3">
        <w:t xml:space="preserve">to help decommission toxic components of the ‘Child in the Parent’ or the ‘Parent in the Child’.  </w:t>
      </w:r>
    </w:p>
    <w:p w:rsidR="00B84794" w:rsidRDefault="00B222F3" w:rsidP="00E04EF4">
      <w:pPr>
        <w:ind w:left="720"/>
      </w:pPr>
      <w:r>
        <w:t xml:space="preserve">Awareness of </w:t>
      </w:r>
      <w:r w:rsidRPr="006F1E42">
        <w:t>inter-generational trauma</w:t>
      </w:r>
      <w:r w:rsidR="00A16927">
        <w:t xml:space="preserve"> </w:t>
      </w:r>
      <w:r w:rsidR="00A215FF">
        <w:t xml:space="preserve">can </w:t>
      </w:r>
      <w:r w:rsidR="00E05787">
        <w:t xml:space="preserve">also </w:t>
      </w:r>
      <w:r w:rsidR="00FA3EC9">
        <w:t xml:space="preserve">enable </w:t>
      </w:r>
      <w:r w:rsidR="00E05787">
        <w:t>new perspectives and</w:t>
      </w:r>
      <w:r w:rsidR="00FA3EC9">
        <w:t xml:space="preserve"> renewed healing.</w:t>
      </w:r>
      <w:r w:rsidR="0038717B">
        <w:t xml:space="preserve"> Here active role-play, enactments or ritual ceremonies (as seen in the fields of gestalt</w:t>
      </w:r>
      <w:r w:rsidR="00AC3CD3">
        <w:t>, Constellations</w:t>
      </w:r>
      <w:r w:rsidR="0038717B">
        <w:t xml:space="preserve"> and drama therapy) offer the opportunity to symbolically complete unfinished business.</w:t>
      </w:r>
      <w:r w:rsidR="00B84794">
        <w:t xml:space="preserve"> </w:t>
      </w:r>
      <w:r w:rsidR="005527E1">
        <w:t xml:space="preserve">Clients </w:t>
      </w:r>
      <w:r w:rsidR="00D96BC0">
        <w:t xml:space="preserve">may </w:t>
      </w:r>
      <w:r w:rsidR="005527E1">
        <w:t xml:space="preserve">come to view traumatic past experiences as </w:t>
      </w:r>
      <w:r w:rsidR="00B84794">
        <w:t xml:space="preserve">something that happened to them (or to previous generations) </w:t>
      </w:r>
      <w:r w:rsidR="005527E1" w:rsidRPr="00BE54A8">
        <w:rPr>
          <w:i/>
        </w:rPr>
        <w:t>then</w:t>
      </w:r>
      <w:r w:rsidR="005527E1">
        <w:t xml:space="preserve"> </w:t>
      </w:r>
      <w:r w:rsidR="00B84794">
        <w:t xml:space="preserve">and </w:t>
      </w:r>
      <w:r w:rsidR="005527E1">
        <w:t xml:space="preserve">as </w:t>
      </w:r>
      <w:r w:rsidR="00B84794">
        <w:t xml:space="preserve">not </w:t>
      </w:r>
      <w:r w:rsidR="005527E1">
        <w:t xml:space="preserve">representing </w:t>
      </w:r>
      <w:r w:rsidR="00B84794">
        <w:t xml:space="preserve">who they are </w:t>
      </w:r>
      <w:r w:rsidR="00B84794" w:rsidRPr="00BE54A8">
        <w:rPr>
          <w:i/>
        </w:rPr>
        <w:t>now</w:t>
      </w:r>
      <w:r w:rsidR="00B84794">
        <w:t xml:space="preserve">. </w:t>
      </w:r>
    </w:p>
    <w:p w:rsidR="0034548E" w:rsidRDefault="0034548E" w:rsidP="00E26495">
      <w:pPr>
        <w:pStyle w:val="Heading2"/>
      </w:pPr>
    </w:p>
    <w:p w:rsidR="00A41F34" w:rsidRDefault="00A41F34" w:rsidP="00A41F34">
      <w:pPr>
        <w:pStyle w:val="Heading1"/>
        <w:rPr>
          <w:lang w:eastAsia="en-GB"/>
        </w:rPr>
      </w:pPr>
      <w:r>
        <w:rPr>
          <w:lang w:eastAsia="en-GB"/>
        </w:rPr>
        <w:t>Conclusion</w:t>
      </w:r>
    </w:p>
    <w:p w:rsidR="00A768B3" w:rsidRDefault="00A768B3" w:rsidP="00A768B3">
      <w:pPr>
        <w:rPr>
          <w:lang w:eastAsia="en-GB"/>
        </w:rPr>
      </w:pPr>
    </w:p>
    <w:p w:rsidR="003C50F4" w:rsidRDefault="00740FBA" w:rsidP="00BE54A8">
      <w:r>
        <w:rPr>
          <w:lang w:eastAsia="en-GB"/>
        </w:rPr>
        <w:t xml:space="preserve">I have emphasised </w:t>
      </w:r>
      <w:r w:rsidR="00413398">
        <w:rPr>
          <w:lang w:eastAsia="en-GB"/>
        </w:rPr>
        <w:t>the practice of bringing</w:t>
      </w:r>
      <w:r>
        <w:rPr>
          <w:lang w:eastAsia="en-GB"/>
        </w:rPr>
        <w:t xml:space="preserve"> parts of self explicitly to the fore</w:t>
      </w:r>
      <w:r w:rsidR="00A41F34">
        <w:rPr>
          <w:lang w:eastAsia="en-GB"/>
        </w:rPr>
        <w:t xml:space="preserve"> and have </w:t>
      </w:r>
      <w:r w:rsidR="00A41F34">
        <w:t>suggested ways in which therapists might</w:t>
      </w:r>
      <w:r w:rsidR="00A41F34" w:rsidRPr="003B0A59">
        <w:t xml:space="preserve"> </w:t>
      </w:r>
      <w:r w:rsidR="00A41F34">
        <w:t>nurture</w:t>
      </w:r>
      <w:r w:rsidR="00A41F34" w:rsidRPr="004B3EB2">
        <w:t xml:space="preserve"> </w:t>
      </w:r>
      <w:r w:rsidR="00A41F34">
        <w:t xml:space="preserve">a client’s </w:t>
      </w:r>
      <w:r w:rsidR="00E964E7">
        <w:t>Integrating-Integrated</w:t>
      </w:r>
      <w:r w:rsidR="00A41F34">
        <w:t xml:space="preserve"> Adult: the ‘grown-up’ part of the thinking-feeling-experiencing self that is in the here and now, relatively free from contamination by Parent and/or Child.</w:t>
      </w:r>
      <w:r w:rsidR="00252CB4">
        <w:t xml:space="preserve"> </w:t>
      </w:r>
    </w:p>
    <w:p w:rsidR="00252CB4" w:rsidRDefault="00252CB4" w:rsidP="00BE54A8">
      <w:pPr>
        <w:rPr>
          <w:lang w:eastAsia="en-GB"/>
        </w:rPr>
      </w:pPr>
      <w:r>
        <w:rPr>
          <w:lang w:eastAsia="en-GB"/>
        </w:rPr>
        <w:t xml:space="preserve">Three therapeutic processes or strategies have been highlighted:  decontaminating the Adult, </w:t>
      </w:r>
      <w:proofErr w:type="spellStart"/>
      <w:r>
        <w:rPr>
          <w:lang w:eastAsia="en-GB"/>
        </w:rPr>
        <w:t>deconfusing</w:t>
      </w:r>
      <w:proofErr w:type="spellEnd"/>
      <w:r>
        <w:rPr>
          <w:lang w:eastAsia="en-GB"/>
        </w:rPr>
        <w:t xml:space="preserve"> the Child, and </w:t>
      </w:r>
      <w:r w:rsidR="009006C0">
        <w:rPr>
          <w:lang w:eastAsia="en-GB"/>
        </w:rPr>
        <w:t xml:space="preserve">explicitly </w:t>
      </w:r>
      <w:r>
        <w:rPr>
          <w:lang w:eastAsia="en-GB"/>
        </w:rPr>
        <w:t xml:space="preserve">working with the </w:t>
      </w:r>
      <w:r w:rsidR="00E964E7">
        <w:rPr>
          <w:lang w:eastAsia="en-GB"/>
        </w:rPr>
        <w:t>Integrating-Integrated</w:t>
      </w:r>
      <w:r>
        <w:rPr>
          <w:lang w:eastAsia="en-GB"/>
        </w:rPr>
        <w:t xml:space="preserve"> Adult. A</w:t>
      </w:r>
      <w:r w:rsidRPr="00D71EC3">
        <w:t>wareness raising</w:t>
      </w:r>
      <w:r>
        <w:t>; e</w:t>
      </w:r>
      <w:r w:rsidRPr="00D71EC3">
        <w:t>xploring and enjoying the Adult</w:t>
      </w:r>
      <w:r>
        <w:t>; e</w:t>
      </w:r>
      <w:r w:rsidRPr="00D71EC3">
        <w:t>ngaging relationally with different parts of self</w:t>
      </w:r>
      <w:r>
        <w:t>; and h</w:t>
      </w:r>
      <w:r w:rsidRPr="00D71EC3">
        <w:t>elping the client reclaim their heritage</w:t>
      </w:r>
      <w:r>
        <w:t xml:space="preserve"> offer </w:t>
      </w:r>
      <w:r w:rsidR="00BE54A8">
        <w:t xml:space="preserve">four </w:t>
      </w:r>
      <w:r>
        <w:t>ways of fostering the process</w:t>
      </w:r>
      <w:r w:rsidR="00BE54A8">
        <w:t xml:space="preserve"> of engaging the Adult</w:t>
      </w:r>
      <w:r>
        <w:t xml:space="preserve">. Through these processes, the therapeutic relationship can offer a transition space – a threshold – between old protective script-led patterns of being and new ways of relating (Erskine, </w:t>
      </w:r>
      <w:proofErr w:type="spellStart"/>
      <w:r>
        <w:t>Moursund</w:t>
      </w:r>
      <w:proofErr w:type="spellEnd"/>
      <w:r>
        <w:t xml:space="preserve"> &amp; </w:t>
      </w:r>
      <w:proofErr w:type="spellStart"/>
      <w:r>
        <w:t>Trautmann</w:t>
      </w:r>
      <w:proofErr w:type="spellEnd"/>
      <w:r>
        <w:t>, 1999, p.239).</w:t>
      </w:r>
    </w:p>
    <w:p w:rsidR="00E964E7" w:rsidRDefault="005C5968" w:rsidP="00E04EF4">
      <w:pPr>
        <w:rPr>
          <w:lang w:eastAsia="en-GB"/>
        </w:rPr>
      </w:pPr>
      <w:r>
        <w:rPr>
          <w:lang w:eastAsia="en-GB"/>
        </w:rPr>
        <w:t>I</w:t>
      </w:r>
      <w:r w:rsidR="00D71EC3">
        <w:rPr>
          <w:lang w:eastAsia="en-GB"/>
        </w:rPr>
        <w:t>ntegrati</w:t>
      </w:r>
      <w:r w:rsidR="008F05D4">
        <w:rPr>
          <w:lang w:eastAsia="en-GB"/>
        </w:rPr>
        <w:t>ve work</w:t>
      </w:r>
      <w:r w:rsidR="00D71EC3">
        <w:rPr>
          <w:lang w:eastAsia="en-GB"/>
        </w:rPr>
        <w:t xml:space="preserve"> involve</w:t>
      </w:r>
      <w:r>
        <w:rPr>
          <w:lang w:eastAsia="en-GB"/>
        </w:rPr>
        <w:t>s</w:t>
      </w:r>
      <w:r w:rsidR="00D71EC3">
        <w:rPr>
          <w:lang w:eastAsia="en-GB"/>
        </w:rPr>
        <w:t xml:space="preserve"> a layered awareness and responsiveness </w:t>
      </w:r>
      <w:r w:rsidR="00033A04">
        <w:rPr>
          <w:lang w:eastAsia="en-GB"/>
        </w:rPr>
        <w:t xml:space="preserve">in the therapist. Our attention here </w:t>
      </w:r>
      <w:r w:rsidR="00C432F8">
        <w:rPr>
          <w:lang w:eastAsia="en-GB"/>
        </w:rPr>
        <w:t xml:space="preserve">requires a dual focus: </w:t>
      </w:r>
      <w:r w:rsidR="00033A04">
        <w:rPr>
          <w:lang w:eastAsia="en-GB"/>
        </w:rPr>
        <w:t xml:space="preserve">on </w:t>
      </w:r>
      <w:r w:rsidR="00D71EC3">
        <w:rPr>
          <w:lang w:eastAsia="en-GB"/>
        </w:rPr>
        <w:t>the client’s awareness of</w:t>
      </w:r>
      <w:r w:rsidR="00C432F8">
        <w:rPr>
          <w:lang w:eastAsia="en-GB"/>
        </w:rPr>
        <w:t>,</w:t>
      </w:r>
      <w:r w:rsidR="00D71EC3">
        <w:rPr>
          <w:lang w:eastAsia="en-GB"/>
        </w:rPr>
        <w:t xml:space="preserve"> and relationship</w:t>
      </w:r>
      <w:r w:rsidR="00C432F8">
        <w:rPr>
          <w:lang w:eastAsia="en-GB"/>
        </w:rPr>
        <w:t>,</w:t>
      </w:r>
      <w:r w:rsidR="00D71EC3">
        <w:rPr>
          <w:lang w:eastAsia="en-GB"/>
        </w:rPr>
        <w:t xml:space="preserve"> with parts of themselves, </w:t>
      </w:r>
      <w:r w:rsidR="00C432F8" w:rsidRPr="00413398">
        <w:rPr>
          <w:i/>
          <w:lang w:eastAsia="en-GB"/>
        </w:rPr>
        <w:t>and</w:t>
      </w:r>
      <w:r w:rsidR="00C432F8">
        <w:rPr>
          <w:lang w:eastAsia="en-GB"/>
        </w:rPr>
        <w:t xml:space="preserve"> on </w:t>
      </w:r>
      <w:r w:rsidR="00D71EC3">
        <w:rPr>
          <w:lang w:eastAsia="en-GB"/>
        </w:rPr>
        <w:t xml:space="preserve">the </w:t>
      </w:r>
      <w:proofErr w:type="gramStart"/>
      <w:r w:rsidR="00D71EC3">
        <w:rPr>
          <w:lang w:eastAsia="en-GB"/>
        </w:rPr>
        <w:t>client’s</w:t>
      </w:r>
      <w:proofErr w:type="gramEnd"/>
      <w:r w:rsidR="00D71EC3">
        <w:rPr>
          <w:lang w:eastAsia="en-GB"/>
        </w:rPr>
        <w:t xml:space="preserve"> wider relationship with their social world. </w:t>
      </w:r>
      <w:r w:rsidR="00576A5B">
        <w:rPr>
          <w:lang w:eastAsia="en-GB"/>
        </w:rPr>
        <w:t xml:space="preserve">I would argue that such a </w:t>
      </w:r>
      <w:r w:rsidR="00681A77">
        <w:rPr>
          <w:lang w:eastAsia="en-GB"/>
        </w:rPr>
        <w:t>shift away from clients’ inner worlds towards the interpersonal-social life world of work, relationships</w:t>
      </w:r>
      <w:r w:rsidR="008F05D4">
        <w:rPr>
          <w:lang w:eastAsia="en-GB"/>
        </w:rPr>
        <w:t>, community</w:t>
      </w:r>
      <w:r w:rsidR="00681A77">
        <w:rPr>
          <w:lang w:eastAsia="en-GB"/>
        </w:rPr>
        <w:t xml:space="preserve"> and cultural heritage is essential if</w:t>
      </w:r>
      <w:r w:rsidR="00033A04">
        <w:rPr>
          <w:lang w:eastAsia="en-GB"/>
        </w:rPr>
        <w:t xml:space="preserve"> fuller</w:t>
      </w:r>
      <w:r w:rsidR="00681A77">
        <w:rPr>
          <w:lang w:eastAsia="en-GB"/>
        </w:rPr>
        <w:t xml:space="preserve"> integration is to be truly owned.</w:t>
      </w:r>
    </w:p>
    <w:p w:rsidR="00E04EF4" w:rsidRDefault="00E04EF4" w:rsidP="00E04EF4"/>
    <w:p w:rsidR="00E26495" w:rsidRPr="00E04EF4" w:rsidRDefault="00A768B3" w:rsidP="009C176B">
      <w:pPr>
        <w:pStyle w:val="Heading1"/>
        <w:rPr>
          <w:sz w:val="24"/>
        </w:rPr>
      </w:pPr>
      <w:r w:rsidRPr="00E04EF4">
        <w:rPr>
          <w:sz w:val="24"/>
        </w:rPr>
        <w:t>References</w:t>
      </w:r>
    </w:p>
    <w:p w:rsidR="007A0550" w:rsidRPr="00E04EF4" w:rsidRDefault="007A0550" w:rsidP="00E26495">
      <w:pPr>
        <w:rPr>
          <w:sz w:val="18"/>
        </w:rPr>
      </w:pPr>
      <w:r w:rsidRPr="00E04EF4">
        <w:rPr>
          <w:sz w:val="18"/>
        </w:rPr>
        <w:t xml:space="preserve">Berne, E. (1964). </w:t>
      </w:r>
      <w:r w:rsidRPr="00E04EF4">
        <w:rPr>
          <w:i/>
          <w:sz w:val="18"/>
        </w:rPr>
        <w:t>Games people play: The psychology of human relationships</w:t>
      </w:r>
      <w:r w:rsidRPr="00E04EF4">
        <w:rPr>
          <w:sz w:val="18"/>
        </w:rPr>
        <w:t xml:space="preserve">. </w:t>
      </w:r>
      <w:proofErr w:type="spellStart"/>
      <w:r w:rsidRPr="00E04EF4">
        <w:rPr>
          <w:sz w:val="18"/>
        </w:rPr>
        <w:t>Harmondsworth</w:t>
      </w:r>
      <w:proofErr w:type="spellEnd"/>
      <w:r w:rsidRPr="00E04EF4">
        <w:rPr>
          <w:sz w:val="18"/>
        </w:rPr>
        <w:t xml:space="preserve">, Middlesex, </w:t>
      </w:r>
      <w:r w:rsidR="00DC5C22" w:rsidRPr="00E04EF4">
        <w:rPr>
          <w:sz w:val="18"/>
        </w:rPr>
        <w:t>England</w:t>
      </w:r>
      <w:r w:rsidRPr="00E04EF4">
        <w:rPr>
          <w:sz w:val="18"/>
        </w:rPr>
        <w:t>: Penguin.</w:t>
      </w:r>
    </w:p>
    <w:p w:rsidR="00610554" w:rsidRPr="00E04EF4" w:rsidRDefault="00610554" w:rsidP="00610554">
      <w:pPr>
        <w:rPr>
          <w:sz w:val="18"/>
        </w:rPr>
      </w:pPr>
      <w:r w:rsidRPr="00E04EF4">
        <w:rPr>
          <w:sz w:val="18"/>
        </w:rPr>
        <w:t xml:space="preserve">Berne, E. (1986). </w:t>
      </w:r>
      <w:r w:rsidRPr="00E04EF4">
        <w:rPr>
          <w:i/>
          <w:sz w:val="18"/>
        </w:rPr>
        <w:t>Transactional analysis in psychotherapy</w:t>
      </w:r>
      <w:r w:rsidRPr="00E04EF4">
        <w:rPr>
          <w:sz w:val="18"/>
        </w:rPr>
        <w:t xml:space="preserve">, London: Souvenir Press. (First published in 1961, New York: Grove Press.) </w:t>
      </w:r>
    </w:p>
    <w:p w:rsidR="009006C0" w:rsidRPr="00E04EF4" w:rsidRDefault="009006C0" w:rsidP="00610554">
      <w:pPr>
        <w:rPr>
          <w:sz w:val="18"/>
        </w:rPr>
      </w:pPr>
      <w:r w:rsidRPr="00E04EF4">
        <w:rPr>
          <w:sz w:val="18"/>
        </w:rPr>
        <w:t xml:space="preserve">Clarkson, P. (1992). </w:t>
      </w:r>
      <w:r w:rsidRPr="00E04EF4">
        <w:rPr>
          <w:i/>
          <w:sz w:val="18"/>
        </w:rPr>
        <w:t xml:space="preserve">Transactional analysis psychotherapy: An integrated approach. </w:t>
      </w:r>
      <w:proofErr w:type="spellStart"/>
      <w:proofErr w:type="gramStart"/>
      <w:r w:rsidRPr="00E04EF4">
        <w:rPr>
          <w:sz w:val="18"/>
        </w:rPr>
        <w:t>London:Tavistock</w:t>
      </w:r>
      <w:proofErr w:type="spellEnd"/>
      <w:proofErr w:type="gramEnd"/>
      <w:r w:rsidRPr="00E04EF4">
        <w:rPr>
          <w:sz w:val="18"/>
        </w:rPr>
        <w:t>/Routledge.</w:t>
      </w:r>
    </w:p>
    <w:p w:rsidR="009C176B" w:rsidRPr="00E04EF4" w:rsidRDefault="00A768B3" w:rsidP="00E26495">
      <w:pPr>
        <w:rPr>
          <w:sz w:val="18"/>
        </w:rPr>
      </w:pPr>
      <w:r w:rsidRPr="00E04EF4">
        <w:rPr>
          <w:sz w:val="18"/>
        </w:rPr>
        <w:t>Erskine, R.</w:t>
      </w:r>
      <w:r w:rsidR="009C176B" w:rsidRPr="00E04EF4">
        <w:rPr>
          <w:sz w:val="18"/>
        </w:rPr>
        <w:t>G.</w:t>
      </w:r>
      <w:r w:rsidRPr="00E04EF4">
        <w:rPr>
          <w:sz w:val="18"/>
        </w:rPr>
        <w:t xml:space="preserve"> (1991)</w:t>
      </w:r>
      <w:r w:rsidR="009C176B" w:rsidRPr="00E04EF4">
        <w:rPr>
          <w:sz w:val="18"/>
        </w:rPr>
        <w:t xml:space="preserve">. Transference and transactions: Critique from an intrapsychic and integrative perspective. </w:t>
      </w:r>
      <w:r w:rsidR="009C176B" w:rsidRPr="00E04EF4">
        <w:rPr>
          <w:i/>
          <w:sz w:val="18"/>
        </w:rPr>
        <w:t>Transactional Analysis Journal, 21</w:t>
      </w:r>
      <w:r w:rsidR="009C176B" w:rsidRPr="00E04EF4">
        <w:rPr>
          <w:sz w:val="18"/>
        </w:rPr>
        <w:t>(2), 63-76.</w:t>
      </w:r>
      <w:r w:rsidRPr="00E04EF4">
        <w:rPr>
          <w:sz w:val="18"/>
        </w:rPr>
        <w:t xml:space="preserve"> </w:t>
      </w:r>
    </w:p>
    <w:p w:rsidR="00DC5C22" w:rsidRPr="00E04EF4" w:rsidRDefault="00DC5C22" w:rsidP="00E26495">
      <w:pPr>
        <w:rPr>
          <w:sz w:val="18"/>
        </w:rPr>
      </w:pPr>
      <w:r w:rsidRPr="00E04EF4">
        <w:rPr>
          <w:sz w:val="18"/>
        </w:rPr>
        <w:t xml:space="preserve">Erskine, R.G. and </w:t>
      </w:r>
      <w:proofErr w:type="spellStart"/>
      <w:r w:rsidRPr="00E04EF4">
        <w:rPr>
          <w:sz w:val="18"/>
        </w:rPr>
        <w:t>Moursund</w:t>
      </w:r>
      <w:proofErr w:type="spellEnd"/>
      <w:r w:rsidRPr="00E04EF4">
        <w:rPr>
          <w:sz w:val="18"/>
        </w:rPr>
        <w:t xml:space="preserve">, J. (1988). </w:t>
      </w:r>
      <w:r w:rsidRPr="00E04EF4">
        <w:rPr>
          <w:i/>
          <w:sz w:val="18"/>
        </w:rPr>
        <w:t xml:space="preserve">Integrative psychotherapy in action. </w:t>
      </w:r>
      <w:r w:rsidRPr="00E04EF4">
        <w:rPr>
          <w:sz w:val="18"/>
        </w:rPr>
        <w:t>Newbury Park, CA: Sage.</w:t>
      </w:r>
    </w:p>
    <w:p w:rsidR="00E7471C" w:rsidRPr="00E04EF4" w:rsidRDefault="00E7471C" w:rsidP="00E26495">
      <w:pPr>
        <w:rPr>
          <w:sz w:val="18"/>
        </w:rPr>
      </w:pPr>
      <w:r w:rsidRPr="00E04EF4">
        <w:rPr>
          <w:sz w:val="18"/>
        </w:rPr>
        <w:t xml:space="preserve">Finlay, L. (2016). </w:t>
      </w:r>
      <w:r w:rsidRPr="00E04EF4">
        <w:rPr>
          <w:i/>
          <w:sz w:val="18"/>
        </w:rPr>
        <w:t xml:space="preserve">Relational integrative psychotherapy: Engaging process and theory in practice, </w:t>
      </w:r>
      <w:r w:rsidRPr="00E04EF4">
        <w:rPr>
          <w:sz w:val="18"/>
        </w:rPr>
        <w:t xml:space="preserve">Chichester, Sussex, </w:t>
      </w:r>
      <w:r w:rsidR="00DC5C22" w:rsidRPr="00E04EF4">
        <w:rPr>
          <w:sz w:val="18"/>
        </w:rPr>
        <w:t>England</w:t>
      </w:r>
      <w:r w:rsidRPr="00E04EF4">
        <w:rPr>
          <w:sz w:val="18"/>
        </w:rPr>
        <w:t>: Wiley Blackwell</w:t>
      </w:r>
      <w:r w:rsidR="00B5201D" w:rsidRPr="00E04EF4">
        <w:rPr>
          <w:sz w:val="18"/>
        </w:rPr>
        <w:t>.</w:t>
      </w:r>
    </w:p>
    <w:p w:rsidR="00B5201D" w:rsidRPr="00E04EF4" w:rsidRDefault="00B5201D" w:rsidP="00E26495">
      <w:pPr>
        <w:rPr>
          <w:sz w:val="18"/>
        </w:rPr>
      </w:pPr>
      <w:r w:rsidRPr="00E04EF4">
        <w:rPr>
          <w:sz w:val="18"/>
        </w:rPr>
        <w:t xml:space="preserve">Finlay, L. and Evans, K. (2009). </w:t>
      </w:r>
      <w:r w:rsidRPr="00E04EF4">
        <w:rPr>
          <w:i/>
          <w:sz w:val="18"/>
        </w:rPr>
        <w:t xml:space="preserve">Relational-centred research for therapists.: Exploring meanings and experience. </w:t>
      </w:r>
      <w:r w:rsidRPr="00E04EF4">
        <w:rPr>
          <w:sz w:val="18"/>
        </w:rPr>
        <w:t>Chichester, Sussex: Wiley Blackwell.</w:t>
      </w:r>
    </w:p>
    <w:p w:rsidR="00373C10" w:rsidRPr="00E04EF4" w:rsidRDefault="00373C10" w:rsidP="00373C10">
      <w:pPr>
        <w:rPr>
          <w:sz w:val="18"/>
        </w:rPr>
      </w:pPr>
      <w:proofErr w:type="spellStart"/>
      <w:r w:rsidRPr="00E04EF4">
        <w:rPr>
          <w:sz w:val="18"/>
        </w:rPr>
        <w:t>Hargaden</w:t>
      </w:r>
      <w:proofErr w:type="spellEnd"/>
      <w:r w:rsidRPr="00E04EF4">
        <w:rPr>
          <w:sz w:val="18"/>
        </w:rPr>
        <w:t xml:space="preserve">, H. and Sills, C. (2002). </w:t>
      </w:r>
      <w:r w:rsidRPr="00E04EF4">
        <w:rPr>
          <w:i/>
          <w:sz w:val="18"/>
        </w:rPr>
        <w:t>Transactional analysis: A relational perspective</w:t>
      </w:r>
      <w:r w:rsidRPr="00E04EF4">
        <w:rPr>
          <w:sz w:val="18"/>
        </w:rPr>
        <w:t>, London: Routledge.</w:t>
      </w:r>
    </w:p>
    <w:p w:rsidR="00D51799" w:rsidRPr="00E04EF4" w:rsidRDefault="00D51799" w:rsidP="00D51799">
      <w:pPr>
        <w:spacing w:before="100" w:beforeAutospacing="1" w:after="100" w:afterAutospacing="1" w:line="240" w:lineRule="auto"/>
        <w:rPr>
          <w:rFonts w:cs="Arial"/>
          <w:sz w:val="18"/>
        </w:rPr>
      </w:pPr>
      <w:r w:rsidRPr="00E04EF4">
        <w:rPr>
          <w:rFonts w:cs="Arial"/>
          <w:sz w:val="18"/>
        </w:rPr>
        <w:t>S</w:t>
      </w:r>
      <w:r w:rsidR="00E7471C" w:rsidRPr="00E04EF4">
        <w:rPr>
          <w:rFonts w:cs="Arial"/>
          <w:sz w:val="18"/>
        </w:rPr>
        <w:t xml:space="preserve">ummers, G. and K. Tudor (2005). </w:t>
      </w:r>
      <w:hyperlink r:id="rId13" w:history="1">
        <w:r w:rsidRPr="00E04EF4">
          <w:rPr>
            <w:rStyle w:val="Hyperlink"/>
            <w:rFonts w:cs="Arial"/>
            <w:color w:val="auto"/>
            <w:sz w:val="18"/>
            <w:u w:val="none"/>
          </w:rPr>
          <w:t>Introducing Co-creative TA</w:t>
        </w:r>
      </w:hyperlink>
      <w:r w:rsidRPr="00E04EF4">
        <w:rPr>
          <w:rFonts w:cs="Arial"/>
          <w:sz w:val="18"/>
        </w:rPr>
        <w:t xml:space="preserve">, </w:t>
      </w:r>
      <w:r w:rsidR="00E7471C" w:rsidRPr="00E04EF4">
        <w:rPr>
          <w:rFonts w:cs="Arial"/>
          <w:sz w:val="18"/>
        </w:rPr>
        <w:t xml:space="preserve">accessed August 2016 </w:t>
      </w:r>
      <w:r w:rsidRPr="00E04EF4">
        <w:rPr>
          <w:rFonts w:cs="Arial"/>
          <w:sz w:val="18"/>
        </w:rPr>
        <w:t>f</w:t>
      </w:r>
      <w:r w:rsidRPr="00E04EF4">
        <w:rPr>
          <w:rFonts w:cs="Arial"/>
          <w:color w:val="000000"/>
          <w:sz w:val="18"/>
        </w:rPr>
        <w:t xml:space="preserve">rom </w:t>
      </w:r>
      <w:hyperlink r:id="rId14" w:history="1">
        <w:r w:rsidR="00AA30A3" w:rsidRPr="00E04EF4">
          <w:rPr>
            <w:rStyle w:val="Hyperlink"/>
            <w:rFonts w:cs="Arial"/>
            <w:color w:val="auto"/>
            <w:sz w:val="18"/>
            <w:u w:val="none"/>
          </w:rPr>
          <w:t>www.co-creativity.com</w:t>
        </w:r>
      </w:hyperlink>
      <w:r w:rsidRPr="00E04EF4">
        <w:rPr>
          <w:rFonts w:cs="Arial"/>
          <w:sz w:val="18"/>
        </w:rPr>
        <w:t>.</w:t>
      </w:r>
    </w:p>
    <w:p w:rsidR="00D51799" w:rsidRPr="00E04EF4" w:rsidRDefault="00D51799" w:rsidP="00D51799">
      <w:pPr>
        <w:pStyle w:val="Heading1"/>
        <w:shd w:val="clear" w:color="auto" w:fill="FFFFFF"/>
        <w:spacing w:before="150"/>
        <w:textAlignment w:val="baseline"/>
        <w:rPr>
          <w:rStyle w:val="slug-pages"/>
          <w:rFonts w:asciiTheme="minorHAnsi" w:hAnsiTheme="minorHAnsi" w:cs="Arial"/>
          <w:bCs/>
          <w:color w:val="333300"/>
          <w:sz w:val="18"/>
          <w:szCs w:val="22"/>
          <w:bdr w:val="none" w:sz="0" w:space="0" w:color="auto" w:frame="1"/>
          <w:shd w:val="clear" w:color="auto" w:fill="FFFFFF"/>
        </w:rPr>
      </w:pPr>
      <w:r w:rsidRPr="00E04EF4">
        <w:rPr>
          <w:rFonts w:asciiTheme="minorHAnsi" w:hAnsiTheme="minorHAnsi" w:cs="Arial"/>
          <w:color w:val="000000"/>
          <w:sz w:val="18"/>
          <w:szCs w:val="22"/>
        </w:rPr>
        <w:t>Tudor, K. (2011).</w:t>
      </w:r>
      <w:r w:rsidRPr="00E04EF4">
        <w:rPr>
          <w:rFonts w:asciiTheme="minorHAnsi" w:hAnsiTheme="minorHAnsi" w:cs="Arial"/>
          <w:color w:val="403838"/>
          <w:sz w:val="18"/>
          <w:szCs w:val="22"/>
        </w:rPr>
        <w:t xml:space="preserve"> Empathy: A </w:t>
      </w:r>
      <w:proofErr w:type="spellStart"/>
      <w:r w:rsidRPr="00E04EF4">
        <w:rPr>
          <w:rFonts w:asciiTheme="minorHAnsi" w:hAnsiTheme="minorHAnsi" w:cs="Arial"/>
          <w:color w:val="403838"/>
          <w:sz w:val="18"/>
          <w:szCs w:val="22"/>
        </w:rPr>
        <w:t>Cocreative</w:t>
      </w:r>
      <w:proofErr w:type="spellEnd"/>
      <w:r w:rsidRPr="00E04EF4">
        <w:rPr>
          <w:rFonts w:asciiTheme="minorHAnsi" w:hAnsiTheme="minorHAnsi" w:cs="Arial"/>
          <w:color w:val="403838"/>
          <w:sz w:val="18"/>
          <w:szCs w:val="22"/>
        </w:rPr>
        <w:t xml:space="preserve"> Perspective, </w:t>
      </w:r>
      <w:r w:rsidRPr="00E04EF4">
        <w:rPr>
          <w:rFonts w:asciiTheme="minorHAnsi" w:hAnsiTheme="minorHAnsi"/>
          <w:i/>
          <w:color w:val="auto"/>
          <w:sz w:val="18"/>
          <w:szCs w:val="22"/>
        </w:rPr>
        <w:t>Transactional Analysis Journal</w:t>
      </w:r>
      <w:r w:rsidRPr="00E04EF4">
        <w:rPr>
          <w:rStyle w:val="apple-converted-space"/>
          <w:rFonts w:asciiTheme="minorHAnsi" w:hAnsiTheme="minorHAnsi" w:cs="Arial"/>
          <w:bCs/>
          <w:color w:val="auto"/>
          <w:sz w:val="18"/>
          <w:szCs w:val="22"/>
          <w:bdr w:val="none" w:sz="0" w:space="0" w:color="auto" w:frame="1"/>
          <w:shd w:val="clear" w:color="auto" w:fill="FFFFFF"/>
        </w:rPr>
        <w:t xml:space="preserve">, </w:t>
      </w:r>
      <w:r w:rsidRPr="00E04EF4">
        <w:rPr>
          <w:rStyle w:val="slug-vol"/>
          <w:rFonts w:asciiTheme="minorHAnsi" w:hAnsiTheme="minorHAnsi" w:cs="Arial"/>
          <w:i/>
          <w:color w:val="333300"/>
          <w:sz w:val="18"/>
          <w:szCs w:val="22"/>
          <w:bdr w:val="none" w:sz="0" w:space="0" w:color="auto" w:frame="1"/>
          <w:shd w:val="clear" w:color="auto" w:fill="FFFFFF"/>
        </w:rPr>
        <w:t>vol. 41</w:t>
      </w:r>
      <w:r w:rsidRPr="00E04EF4">
        <w:rPr>
          <w:rStyle w:val="slug-vol"/>
          <w:rFonts w:asciiTheme="minorHAnsi" w:hAnsiTheme="minorHAnsi" w:cs="Arial"/>
          <w:color w:val="333300"/>
          <w:sz w:val="18"/>
          <w:szCs w:val="22"/>
          <w:bdr w:val="none" w:sz="0" w:space="0" w:color="auto" w:frame="1"/>
          <w:shd w:val="clear" w:color="auto" w:fill="FFFFFF"/>
        </w:rPr>
        <w:t>(</w:t>
      </w:r>
      <w:r w:rsidRPr="00E04EF4">
        <w:rPr>
          <w:rStyle w:val="slug-issue"/>
          <w:rFonts w:asciiTheme="minorHAnsi" w:hAnsiTheme="minorHAnsi" w:cs="Arial"/>
          <w:color w:val="333300"/>
          <w:sz w:val="18"/>
          <w:szCs w:val="22"/>
          <w:bdr w:val="none" w:sz="0" w:space="0" w:color="auto" w:frame="1"/>
          <w:shd w:val="clear" w:color="auto" w:fill="FFFFFF"/>
        </w:rPr>
        <w:t>4),</w:t>
      </w:r>
      <w:r w:rsidRPr="00E04EF4">
        <w:rPr>
          <w:rStyle w:val="apple-converted-space"/>
          <w:rFonts w:asciiTheme="minorHAnsi" w:hAnsiTheme="minorHAnsi" w:cs="Arial"/>
          <w:color w:val="333300"/>
          <w:sz w:val="18"/>
          <w:szCs w:val="22"/>
          <w:bdr w:val="none" w:sz="0" w:space="0" w:color="auto" w:frame="1"/>
          <w:shd w:val="clear" w:color="auto" w:fill="FFFFFF"/>
        </w:rPr>
        <w:t> </w:t>
      </w:r>
      <w:r w:rsidRPr="00E04EF4">
        <w:rPr>
          <w:rStyle w:val="slug-pages"/>
          <w:rFonts w:asciiTheme="minorHAnsi" w:hAnsiTheme="minorHAnsi" w:cs="Arial"/>
          <w:bCs/>
          <w:color w:val="333300"/>
          <w:sz w:val="18"/>
          <w:szCs w:val="22"/>
          <w:bdr w:val="none" w:sz="0" w:space="0" w:color="auto" w:frame="1"/>
          <w:shd w:val="clear" w:color="auto" w:fill="FFFFFF"/>
        </w:rPr>
        <w:t>322-335.</w:t>
      </w:r>
    </w:p>
    <w:p w:rsidR="00AC3CD3" w:rsidRDefault="00AC3CD3" w:rsidP="00D70219">
      <w:pPr>
        <w:rPr>
          <w:sz w:val="18"/>
        </w:rPr>
      </w:pPr>
    </w:p>
    <w:p w:rsidR="00D70219" w:rsidRPr="00E04EF4" w:rsidRDefault="00D70219" w:rsidP="00D70219">
      <w:pPr>
        <w:rPr>
          <w:sz w:val="18"/>
        </w:rPr>
      </w:pPr>
      <w:r w:rsidRPr="00E04EF4">
        <w:rPr>
          <w:sz w:val="18"/>
        </w:rPr>
        <w:t xml:space="preserve">Zaletel, M., </w:t>
      </w:r>
      <w:proofErr w:type="spellStart"/>
      <w:r w:rsidRPr="00E04EF4">
        <w:rPr>
          <w:sz w:val="18"/>
        </w:rPr>
        <w:t>Potočnik</w:t>
      </w:r>
      <w:proofErr w:type="spellEnd"/>
      <w:r w:rsidRPr="00E04EF4">
        <w:rPr>
          <w:sz w:val="18"/>
        </w:rPr>
        <w:t xml:space="preserve">, P. and Jalen, A. (2012). Psychotherapy with the Parent Ego State, </w:t>
      </w:r>
      <w:r w:rsidRPr="00E04EF4">
        <w:rPr>
          <w:i/>
          <w:sz w:val="18"/>
        </w:rPr>
        <w:t>International Journal of Integrative Psychotherapy</w:t>
      </w:r>
      <w:r w:rsidRPr="00E04EF4">
        <w:rPr>
          <w:sz w:val="18"/>
        </w:rPr>
        <w:t>, Vol. 3, No. 1, 15-41.</w:t>
      </w:r>
    </w:p>
    <w:sectPr w:rsidR="00D70219" w:rsidRPr="00E04EF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36E" w:rsidRDefault="001A036E" w:rsidP="004952E5">
      <w:pPr>
        <w:spacing w:after="0" w:line="240" w:lineRule="auto"/>
      </w:pPr>
      <w:r>
        <w:separator/>
      </w:r>
    </w:p>
  </w:endnote>
  <w:endnote w:type="continuationSeparator" w:id="0">
    <w:p w:rsidR="001A036E" w:rsidRDefault="001A036E" w:rsidP="0049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D98" w:rsidRPr="00B95800" w:rsidRDefault="00A93D98" w:rsidP="00A93D98">
    <w:pPr>
      <w:pStyle w:val="Footer"/>
      <w:rPr>
        <w:sz w:val="18"/>
      </w:rPr>
    </w:pPr>
    <w:r>
      <w:tab/>
    </w:r>
    <w:r w:rsidRPr="00B95800">
      <w:rPr>
        <w:sz w:val="18"/>
      </w:rPr>
      <w:t xml:space="preserve"> </w:t>
    </w:r>
    <w:r w:rsidRPr="00B95800">
      <w:rPr>
        <w:noProof/>
        <w:sz w:val="18"/>
        <w:lang w:eastAsia="en-GB"/>
      </w:rPr>
      <w:drawing>
        <wp:inline distT="0" distB="0" distL="0" distR="0" wp14:anchorId="396F45CC" wp14:editId="7CD5838A">
          <wp:extent cx="165100" cy="15494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right_symbol[1].png"/>
                  <pic:cNvPicPr/>
                </pic:nvPicPr>
                <pic:blipFill>
                  <a:blip r:embed="rId1">
                    <a:extLst>
                      <a:ext uri="{28A0092B-C50C-407E-A947-70E740481C1C}">
                        <a14:useLocalDpi xmlns:a14="http://schemas.microsoft.com/office/drawing/2010/main" val="0"/>
                      </a:ext>
                    </a:extLst>
                  </a:blip>
                  <a:stretch>
                    <a:fillRect/>
                  </a:stretch>
                </pic:blipFill>
                <pic:spPr>
                  <a:xfrm>
                    <a:off x="0" y="0"/>
                    <a:ext cx="177401" cy="166494"/>
                  </a:xfrm>
                  <a:prstGeom prst="rect">
                    <a:avLst/>
                  </a:prstGeom>
                </pic:spPr>
              </pic:pic>
            </a:graphicData>
          </a:graphic>
        </wp:inline>
      </w:drawing>
    </w:r>
    <w:r w:rsidRPr="00B95800">
      <w:rPr>
        <w:sz w:val="18"/>
      </w:rPr>
      <w:t>Linda Finlay October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36E" w:rsidRDefault="001A036E" w:rsidP="004952E5">
      <w:pPr>
        <w:spacing w:after="0" w:line="240" w:lineRule="auto"/>
      </w:pPr>
      <w:r>
        <w:separator/>
      </w:r>
    </w:p>
  </w:footnote>
  <w:footnote w:type="continuationSeparator" w:id="0">
    <w:p w:rsidR="001A036E" w:rsidRDefault="001A036E" w:rsidP="00495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45" w:rsidRDefault="00B20245">
    <w:pPr>
      <w:pStyle w:val="Header"/>
      <w:jc w:val="right"/>
    </w:pPr>
  </w:p>
  <w:p w:rsidR="00B20245" w:rsidRPr="00FA554E" w:rsidRDefault="00B20245" w:rsidP="00AC2F35">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18pt;height:580pt;visibility:visible;mso-wrap-style:square" o:bullet="t">
        <v:imagedata r:id="rId1" o:title=""/>
      </v:shape>
    </w:pict>
  </w:numPicBullet>
  <w:abstractNum w:abstractNumId="0" w15:restartNumberingAfterBreak="0">
    <w:nsid w:val="01BD557A"/>
    <w:multiLevelType w:val="hybridMultilevel"/>
    <w:tmpl w:val="FE521C2E"/>
    <w:lvl w:ilvl="0" w:tplc="52DC4C4C">
      <w:start w:val="1"/>
      <w:numFmt w:val="bullet"/>
      <w:lvlText w:val=""/>
      <w:lvlPicBulletId w:val="0"/>
      <w:lvlJc w:val="left"/>
      <w:pPr>
        <w:tabs>
          <w:tab w:val="num" w:pos="720"/>
        </w:tabs>
        <w:ind w:left="720" w:hanging="360"/>
      </w:pPr>
      <w:rPr>
        <w:rFonts w:ascii="Symbol" w:hAnsi="Symbol" w:hint="default"/>
      </w:rPr>
    </w:lvl>
    <w:lvl w:ilvl="1" w:tplc="6DE20666" w:tentative="1">
      <w:start w:val="1"/>
      <w:numFmt w:val="bullet"/>
      <w:lvlText w:val=""/>
      <w:lvlJc w:val="left"/>
      <w:pPr>
        <w:tabs>
          <w:tab w:val="num" w:pos="1440"/>
        </w:tabs>
        <w:ind w:left="1440" w:hanging="360"/>
      </w:pPr>
      <w:rPr>
        <w:rFonts w:ascii="Symbol" w:hAnsi="Symbol" w:hint="default"/>
      </w:rPr>
    </w:lvl>
    <w:lvl w:ilvl="2" w:tplc="F6081FFE" w:tentative="1">
      <w:start w:val="1"/>
      <w:numFmt w:val="bullet"/>
      <w:lvlText w:val=""/>
      <w:lvlJc w:val="left"/>
      <w:pPr>
        <w:tabs>
          <w:tab w:val="num" w:pos="2160"/>
        </w:tabs>
        <w:ind w:left="2160" w:hanging="360"/>
      </w:pPr>
      <w:rPr>
        <w:rFonts w:ascii="Symbol" w:hAnsi="Symbol" w:hint="default"/>
      </w:rPr>
    </w:lvl>
    <w:lvl w:ilvl="3" w:tplc="B1C8E1F6" w:tentative="1">
      <w:start w:val="1"/>
      <w:numFmt w:val="bullet"/>
      <w:lvlText w:val=""/>
      <w:lvlJc w:val="left"/>
      <w:pPr>
        <w:tabs>
          <w:tab w:val="num" w:pos="2880"/>
        </w:tabs>
        <w:ind w:left="2880" w:hanging="360"/>
      </w:pPr>
      <w:rPr>
        <w:rFonts w:ascii="Symbol" w:hAnsi="Symbol" w:hint="default"/>
      </w:rPr>
    </w:lvl>
    <w:lvl w:ilvl="4" w:tplc="541AF08C" w:tentative="1">
      <w:start w:val="1"/>
      <w:numFmt w:val="bullet"/>
      <w:lvlText w:val=""/>
      <w:lvlJc w:val="left"/>
      <w:pPr>
        <w:tabs>
          <w:tab w:val="num" w:pos="3600"/>
        </w:tabs>
        <w:ind w:left="3600" w:hanging="360"/>
      </w:pPr>
      <w:rPr>
        <w:rFonts w:ascii="Symbol" w:hAnsi="Symbol" w:hint="default"/>
      </w:rPr>
    </w:lvl>
    <w:lvl w:ilvl="5" w:tplc="D3B68F8A" w:tentative="1">
      <w:start w:val="1"/>
      <w:numFmt w:val="bullet"/>
      <w:lvlText w:val=""/>
      <w:lvlJc w:val="left"/>
      <w:pPr>
        <w:tabs>
          <w:tab w:val="num" w:pos="4320"/>
        </w:tabs>
        <w:ind w:left="4320" w:hanging="360"/>
      </w:pPr>
      <w:rPr>
        <w:rFonts w:ascii="Symbol" w:hAnsi="Symbol" w:hint="default"/>
      </w:rPr>
    </w:lvl>
    <w:lvl w:ilvl="6" w:tplc="1AF0ABEC" w:tentative="1">
      <w:start w:val="1"/>
      <w:numFmt w:val="bullet"/>
      <w:lvlText w:val=""/>
      <w:lvlJc w:val="left"/>
      <w:pPr>
        <w:tabs>
          <w:tab w:val="num" w:pos="5040"/>
        </w:tabs>
        <w:ind w:left="5040" w:hanging="360"/>
      </w:pPr>
      <w:rPr>
        <w:rFonts w:ascii="Symbol" w:hAnsi="Symbol" w:hint="default"/>
      </w:rPr>
    </w:lvl>
    <w:lvl w:ilvl="7" w:tplc="243C8B36" w:tentative="1">
      <w:start w:val="1"/>
      <w:numFmt w:val="bullet"/>
      <w:lvlText w:val=""/>
      <w:lvlJc w:val="left"/>
      <w:pPr>
        <w:tabs>
          <w:tab w:val="num" w:pos="5760"/>
        </w:tabs>
        <w:ind w:left="5760" w:hanging="360"/>
      </w:pPr>
      <w:rPr>
        <w:rFonts w:ascii="Symbol" w:hAnsi="Symbol" w:hint="default"/>
      </w:rPr>
    </w:lvl>
    <w:lvl w:ilvl="8" w:tplc="FEB2B3D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FD03AD"/>
    <w:multiLevelType w:val="hybridMultilevel"/>
    <w:tmpl w:val="EF287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B0FBC"/>
    <w:multiLevelType w:val="hybridMultilevel"/>
    <w:tmpl w:val="30E4F96A"/>
    <w:lvl w:ilvl="0" w:tplc="028877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B3D51"/>
    <w:multiLevelType w:val="hybridMultilevel"/>
    <w:tmpl w:val="1D102F36"/>
    <w:lvl w:ilvl="0" w:tplc="08090011">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2D7471F4"/>
    <w:multiLevelType w:val="multilevel"/>
    <w:tmpl w:val="DD1A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509C3"/>
    <w:multiLevelType w:val="hybridMultilevel"/>
    <w:tmpl w:val="C98CB0C8"/>
    <w:lvl w:ilvl="0" w:tplc="254E96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F522F8"/>
    <w:multiLevelType w:val="multilevel"/>
    <w:tmpl w:val="6584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60B20"/>
    <w:multiLevelType w:val="hybridMultilevel"/>
    <w:tmpl w:val="0F3A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EA35BE"/>
    <w:multiLevelType w:val="hybridMultilevel"/>
    <w:tmpl w:val="7054C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7"/>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1C"/>
    <w:rsid w:val="00021257"/>
    <w:rsid w:val="00033A04"/>
    <w:rsid w:val="00041ABC"/>
    <w:rsid w:val="0006401C"/>
    <w:rsid w:val="0007314D"/>
    <w:rsid w:val="00074454"/>
    <w:rsid w:val="00081A18"/>
    <w:rsid w:val="000831F6"/>
    <w:rsid w:val="0008525E"/>
    <w:rsid w:val="00092818"/>
    <w:rsid w:val="000A202A"/>
    <w:rsid w:val="000B5C57"/>
    <w:rsid w:val="000B670D"/>
    <w:rsid w:val="000C2906"/>
    <w:rsid w:val="000C3588"/>
    <w:rsid w:val="000C5B29"/>
    <w:rsid w:val="000E7755"/>
    <w:rsid w:val="000F1B44"/>
    <w:rsid w:val="00127C78"/>
    <w:rsid w:val="00135162"/>
    <w:rsid w:val="001365BF"/>
    <w:rsid w:val="00137CA0"/>
    <w:rsid w:val="00147FA9"/>
    <w:rsid w:val="00157643"/>
    <w:rsid w:val="0018237D"/>
    <w:rsid w:val="00191384"/>
    <w:rsid w:val="00195C99"/>
    <w:rsid w:val="001A036E"/>
    <w:rsid w:val="001C0769"/>
    <w:rsid w:val="001D37DC"/>
    <w:rsid w:val="001E49B4"/>
    <w:rsid w:val="001E6170"/>
    <w:rsid w:val="001F2496"/>
    <w:rsid w:val="001F7DCE"/>
    <w:rsid w:val="00250CAE"/>
    <w:rsid w:val="00252CB4"/>
    <w:rsid w:val="002542BC"/>
    <w:rsid w:val="00254F1C"/>
    <w:rsid w:val="002642D2"/>
    <w:rsid w:val="002A0CF8"/>
    <w:rsid w:val="002A5883"/>
    <w:rsid w:val="002B3B8F"/>
    <w:rsid w:val="002C7DE3"/>
    <w:rsid w:val="002F48D7"/>
    <w:rsid w:val="00303601"/>
    <w:rsid w:val="00304CBE"/>
    <w:rsid w:val="003117AA"/>
    <w:rsid w:val="00313124"/>
    <w:rsid w:val="00336AE9"/>
    <w:rsid w:val="00340542"/>
    <w:rsid w:val="0034548E"/>
    <w:rsid w:val="00346505"/>
    <w:rsid w:val="00373C10"/>
    <w:rsid w:val="00373DA2"/>
    <w:rsid w:val="00374A26"/>
    <w:rsid w:val="00375E70"/>
    <w:rsid w:val="0037664D"/>
    <w:rsid w:val="00385279"/>
    <w:rsid w:val="0038717B"/>
    <w:rsid w:val="003A209B"/>
    <w:rsid w:val="003A3AE4"/>
    <w:rsid w:val="003A7B0F"/>
    <w:rsid w:val="003B0A59"/>
    <w:rsid w:val="003B2C06"/>
    <w:rsid w:val="003B45BA"/>
    <w:rsid w:val="003B5582"/>
    <w:rsid w:val="003C16C9"/>
    <w:rsid w:val="003C50F4"/>
    <w:rsid w:val="003C7519"/>
    <w:rsid w:val="003F0F89"/>
    <w:rsid w:val="003F1498"/>
    <w:rsid w:val="003F7E31"/>
    <w:rsid w:val="00404CB3"/>
    <w:rsid w:val="004051A3"/>
    <w:rsid w:val="00413398"/>
    <w:rsid w:val="00415255"/>
    <w:rsid w:val="00424DC3"/>
    <w:rsid w:val="00433753"/>
    <w:rsid w:val="00457118"/>
    <w:rsid w:val="00473224"/>
    <w:rsid w:val="0047541E"/>
    <w:rsid w:val="0048137A"/>
    <w:rsid w:val="00487AC6"/>
    <w:rsid w:val="00492BD6"/>
    <w:rsid w:val="004952E5"/>
    <w:rsid w:val="004967FC"/>
    <w:rsid w:val="004B04F4"/>
    <w:rsid w:val="004B3EB2"/>
    <w:rsid w:val="004B69C5"/>
    <w:rsid w:val="004C08C8"/>
    <w:rsid w:val="004C1079"/>
    <w:rsid w:val="004C2823"/>
    <w:rsid w:val="004D04EC"/>
    <w:rsid w:val="004D3FEF"/>
    <w:rsid w:val="004D55DD"/>
    <w:rsid w:val="004F4568"/>
    <w:rsid w:val="004F5D5B"/>
    <w:rsid w:val="00503CF7"/>
    <w:rsid w:val="005059D9"/>
    <w:rsid w:val="00513101"/>
    <w:rsid w:val="00536916"/>
    <w:rsid w:val="00541791"/>
    <w:rsid w:val="0054316C"/>
    <w:rsid w:val="0054662F"/>
    <w:rsid w:val="005527E1"/>
    <w:rsid w:val="00567960"/>
    <w:rsid w:val="00576A5B"/>
    <w:rsid w:val="0059186D"/>
    <w:rsid w:val="005A005F"/>
    <w:rsid w:val="005A0C30"/>
    <w:rsid w:val="005C39F0"/>
    <w:rsid w:val="005C5285"/>
    <w:rsid w:val="005C5968"/>
    <w:rsid w:val="005D2F73"/>
    <w:rsid w:val="005E4F0E"/>
    <w:rsid w:val="005F6D82"/>
    <w:rsid w:val="006017ED"/>
    <w:rsid w:val="00610554"/>
    <w:rsid w:val="00620BE0"/>
    <w:rsid w:val="00622BAA"/>
    <w:rsid w:val="00624B9A"/>
    <w:rsid w:val="00644233"/>
    <w:rsid w:val="00646A3E"/>
    <w:rsid w:val="00652A4B"/>
    <w:rsid w:val="00655B9B"/>
    <w:rsid w:val="00656855"/>
    <w:rsid w:val="00656F2A"/>
    <w:rsid w:val="00660DD2"/>
    <w:rsid w:val="00663996"/>
    <w:rsid w:val="00664A16"/>
    <w:rsid w:val="0067278E"/>
    <w:rsid w:val="00681A77"/>
    <w:rsid w:val="00692A9C"/>
    <w:rsid w:val="00696AF1"/>
    <w:rsid w:val="00696DE9"/>
    <w:rsid w:val="00697BD2"/>
    <w:rsid w:val="006A29C3"/>
    <w:rsid w:val="006C5D20"/>
    <w:rsid w:val="006C697C"/>
    <w:rsid w:val="006C7BE3"/>
    <w:rsid w:val="006D3B69"/>
    <w:rsid w:val="006D720F"/>
    <w:rsid w:val="006E4F0F"/>
    <w:rsid w:val="006E6A3B"/>
    <w:rsid w:val="006F1E42"/>
    <w:rsid w:val="00701408"/>
    <w:rsid w:val="0070409B"/>
    <w:rsid w:val="00707368"/>
    <w:rsid w:val="00732352"/>
    <w:rsid w:val="0073767F"/>
    <w:rsid w:val="00740FBA"/>
    <w:rsid w:val="0074450D"/>
    <w:rsid w:val="00746D6A"/>
    <w:rsid w:val="007621E2"/>
    <w:rsid w:val="00771896"/>
    <w:rsid w:val="00790E31"/>
    <w:rsid w:val="007A0550"/>
    <w:rsid w:val="007A283B"/>
    <w:rsid w:val="007D03BE"/>
    <w:rsid w:val="007D276D"/>
    <w:rsid w:val="007E084E"/>
    <w:rsid w:val="007E3A2C"/>
    <w:rsid w:val="008027A1"/>
    <w:rsid w:val="008036CC"/>
    <w:rsid w:val="008122E6"/>
    <w:rsid w:val="00826C70"/>
    <w:rsid w:val="008345E1"/>
    <w:rsid w:val="00845C68"/>
    <w:rsid w:val="008548C0"/>
    <w:rsid w:val="00863D7F"/>
    <w:rsid w:val="00872128"/>
    <w:rsid w:val="0088182E"/>
    <w:rsid w:val="00892934"/>
    <w:rsid w:val="008A40C6"/>
    <w:rsid w:val="008A613D"/>
    <w:rsid w:val="008A714B"/>
    <w:rsid w:val="008B0914"/>
    <w:rsid w:val="008B6B56"/>
    <w:rsid w:val="008B7012"/>
    <w:rsid w:val="008D3193"/>
    <w:rsid w:val="008D58AE"/>
    <w:rsid w:val="008D7B45"/>
    <w:rsid w:val="008E3DFE"/>
    <w:rsid w:val="008F05D4"/>
    <w:rsid w:val="008F0910"/>
    <w:rsid w:val="008F2AA4"/>
    <w:rsid w:val="009006C0"/>
    <w:rsid w:val="00900CDC"/>
    <w:rsid w:val="00902F22"/>
    <w:rsid w:val="009057E0"/>
    <w:rsid w:val="00906769"/>
    <w:rsid w:val="00915955"/>
    <w:rsid w:val="00915A3F"/>
    <w:rsid w:val="00925CA7"/>
    <w:rsid w:val="009336CA"/>
    <w:rsid w:val="00950E53"/>
    <w:rsid w:val="00964D54"/>
    <w:rsid w:val="00965F1B"/>
    <w:rsid w:val="009720B4"/>
    <w:rsid w:val="00984CBA"/>
    <w:rsid w:val="0098566D"/>
    <w:rsid w:val="00995826"/>
    <w:rsid w:val="009972C3"/>
    <w:rsid w:val="009B4B2D"/>
    <w:rsid w:val="009B5E50"/>
    <w:rsid w:val="009B63D9"/>
    <w:rsid w:val="009C176B"/>
    <w:rsid w:val="009C6AFD"/>
    <w:rsid w:val="009D5A18"/>
    <w:rsid w:val="00A03A19"/>
    <w:rsid w:val="00A05BEC"/>
    <w:rsid w:val="00A060DD"/>
    <w:rsid w:val="00A15F5D"/>
    <w:rsid w:val="00A16927"/>
    <w:rsid w:val="00A17563"/>
    <w:rsid w:val="00A215FF"/>
    <w:rsid w:val="00A26FA2"/>
    <w:rsid w:val="00A33CCE"/>
    <w:rsid w:val="00A41F34"/>
    <w:rsid w:val="00A65F87"/>
    <w:rsid w:val="00A70052"/>
    <w:rsid w:val="00A72984"/>
    <w:rsid w:val="00A768B3"/>
    <w:rsid w:val="00A8440D"/>
    <w:rsid w:val="00A91853"/>
    <w:rsid w:val="00A93D98"/>
    <w:rsid w:val="00A94FB1"/>
    <w:rsid w:val="00AA30A3"/>
    <w:rsid w:val="00AB0DFA"/>
    <w:rsid w:val="00AC2ABC"/>
    <w:rsid w:val="00AC2F35"/>
    <w:rsid w:val="00AC3CD3"/>
    <w:rsid w:val="00AC655F"/>
    <w:rsid w:val="00AE5700"/>
    <w:rsid w:val="00AF3F50"/>
    <w:rsid w:val="00AF5222"/>
    <w:rsid w:val="00B07FA3"/>
    <w:rsid w:val="00B16205"/>
    <w:rsid w:val="00B20245"/>
    <w:rsid w:val="00B222F3"/>
    <w:rsid w:val="00B30FBA"/>
    <w:rsid w:val="00B5201D"/>
    <w:rsid w:val="00B54E2A"/>
    <w:rsid w:val="00B55ACF"/>
    <w:rsid w:val="00B5680E"/>
    <w:rsid w:val="00B608F5"/>
    <w:rsid w:val="00B67316"/>
    <w:rsid w:val="00B75553"/>
    <w:rsid w:val="00B84794"/>
    <w:rsid w:val="00B86C4A"/>
    <w:rsid w:val="00B95480"/>
    <w:rsid w:val="00B95800"/>
    <w:rsid w:val="00B9686A"/>
    <w:rsid w:val="00BA4098"/>
    <w:rsid w:val="00BA61A3"/>
    <w:rsid w:val="00BB6E78"/>
    <w:rsid w:val="00BB72C0"/>
    <w:rsid w:val="00BD2E71"/>
    <w:rsid w:val="00BD6BFB"/>
    <w:rsid w:val="00BE54A8"/>
    <w:rsid w:val="00BE5709"/>
    <w:rsid w:val="00BF22F4"/>
    <w:rsid w:val="00C02518"/>
    <w:rsid w:val="00C069F5"/>
    <w:rsid w:val="00C209D4"/>
    <w:rsid w:val="00C40B37"/>
    <w:rsid w:val="00C432F8"/>
    <w:rsid w:val="00C64398"/>
    <w:rsid w:val="00C72043"/>
    <w:rsid w:val="00C74F48"/>
    <w:rsid w:val="00C80675"/>
    <w:rsid w:val="00C933C0"/>
    <w:rsid w:val="00CB0BC8"/>
    <w:rsid w:val="00CB4E36"/>
    <w:rsid w:val="00CC6827"/>
    <w:rsid w:val="00CD78CD"/>
    <w:rsid w:val="00CE037E"/>
    <w:rsid w:val="00CE46E3"/>
    <w:rsid w:val="00CF4499"/>
    <w:rsid w:val="00D017A1"/>
    <w:rsid w:val="00D26EEE"/>
    <w:rsid w:val="00D51799"/>
    <w:rsid w:val="00D52C64"/>
    <w:rsid w:val="00D70219"/>
    <w:rsid w:val="00D7085B"/>
    <w:rsid w:val="00D71EC3"/>
    <w:rsid w:val="00D84640"/>
    <w:rsid w:val="00D96BC0"/>
    <w:rsid w:val="00DA71C6"/>
    <w:rsid w:val="00DB119B"/>
    <w:rsid w:val="00DB377B"/>
    <w:rsid w:val="00DC5037"/>
    <w:rsid w:val="00DC5C22"/>
    <w:rsid w:val="00DD6B70"/>
    <w:rsid w:val="00DF04F7"/>
    <w:rsid w:val="00E04EF4"/>
    <w:rsid w:val="00E05787"/>
    <w:rsid w:val="00E156EA"/>
    <w:rsid w:val="00E22A5B"/>
    <w:rsid w:val="00E26495"/>
    <w:rsid w:val="00E374E8"/>
    <w:rsid w:val="00E419C5"/>
    <w:rsid w:val="00E41AB1"/>
    <w:rsid w:val="00E7471C"/>
    <w:rsid w:val="00E87BB2"/>
    <w:rsid w:val="00E90902"/>
    <w:rsid w:val="00E90ACD"/>
    <w:rsid w:val="00E964E7"/>
    <w:rsid w:val="00EB6AE7"/>
    <w:rsid w:val="00EB715C"/>
    <w:rsid w:val="00ED4258"/>
    <w:rsid w:val="00ED5308"/>
    <w:rsid w:val="00ED669D"/>
    <w:rsid w:val="00EE40A5"/>
    <w:rsid w:val="00EF20FF"/>
    <w:rsid w:val="00EF26A3"/>
    <w:rsid w:val="00EF756F"/>
    <w:rsid w:val="00F02481"/>
    <w:rsid w:val="00F02884"/>
    <w:rsid w:val="00F03838"/>
    <w:rsid w:val="00F11656"/>
    <w:rsid w:val="00F236D4"/>
    <w:rsid w:val="00F26CDE"/>
    <w:rsid w:val="00F27DB8"/>
    <w:rsid w:val="00F360D3"/>
    <w:rsid w:val="00F36362"/>
    <w:rsid w:val="00F61A35"/>
    <w:rsid w:val="00F70342"/>
    <w:rsid w:val="00F74245"/>
    <w:rsid w:val="00F83439"/>
    <w:rsid w:val="00F9126F"/>
    <w:rsid w:val="00F96A1A"/>
    <w:rsid w:val="00FA3EC9"/>
    <w:rsid w:val="00FA40F3"/>
    <w:rsid w:val="00FA554E"/>
    <w:rsid w:val="00FB0DE8"/>
    <w:rsid w:val="00FD4458"/>
    <w:rsid w:val="00FD5F80"/>
    <w:rsid w:val="00FD65A1"/>
    <w:rsid w:val="00FE5132"/>
    <w:rsid w:val="00FE6436"/>
    <w:rsid w:val="00FF0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1740"/>
  <w15:docId w15:val="{EFA3AB38-F2E4-4712-96FC-588D2F06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8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26495"/>
    <w:pPr>
      <w:keepNext/>
      <w:spacing w:after="0" w:line="240" w:lineRule="auto"/>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uiPriority w:val="9"/>
    <w:unhideWhenUsed/>
    <w:qFormat/>
    <w:rsid w:val="009B4B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26495"/>
  </w:style>
  <w:style w:type="paragraph" w:styleId="Title">
    <w:name w:val="Title"/>
    <w:basedOn w:val="Normal"/>
    <w:next w:val="Normal"/>
    <w:link w:val="TitleChar"/>
    <w:uiPriority w:val="10"/>
    <w:qFormat/>
    <w:rsid w:val="00E26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49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26495"/>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E26495"/>
    <w:pPr>
      <w:ind w:left="720"/>
      <w:contextualSpacing/>
    </w:pPr>
  </w:style>
  <w:style w:type="paragraph" w:styleId="FootnoteText">
    <w:name w:val="footnote text"/>
    <w:basedOn w:val="Normal"/>
    <w:link w:val="FootnoteTextChar"/>
    <w:uiPriority w:val="99"/>
    <w:unhideWhenUsed/>
    <w:rsid w:val="004952E5"/>
    <w:pPr>
      <w:spacing w:after="0" w:line="240" w:lineRule="auto"/>
    </w:pPr>
    <w:rPr>
      <w:sz w:val="20"/>
      <w:szCs w:val="20"/>
    </w:rPr>
  </w:style>
  <w:style w:type="character" w:customStyle="1" w:styleId="FootnoteTextChar">
    <w:name w:val="Footnote Text Char"/>
    <w:basedOn w:val="DefaultParagraphFont"/>
    <w:link w:val="FootnoteText"/>
    <w:uiPriority w:val="99"/>
    <w:rsid w:val="004952E5"/>
    <w:rPr>
      <w:sz w:val="20"/>
      <w:szCs w:val="20"/>
    </w:rPr>
  </w:style>
  <w:style w:type="character" w:styleId="FootnoteReference">
    <w:name w:val="footnote reference"/>
    <w:basedOn w:val="DefaultParagraphFont"/>
    <w:uiPriority w:val="99"/>
    <w:semiHidden/>
    <w:unhideWhenUsed/>
    <w:rsid w:val="004952E5"/>
    <w:rPr>
      <w:vertAlign w:val="superscript"/>
    </w:rPr>
  </w:style>
  <w:style w:type="character" w:customStyle="1" w:styleId="Heading1Char">
    <w:name w:val="Heading 1 Char"/>
    <w:basedOn w:val="DefaultParagraphFont"/>
    <w:link w:val="Heading1"/>
    <w:uiPriority w:val="9"/>
    <w:rsid w:val="0059186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B4B2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A283B"/>
    <w:rPr>
      <w:color w:val="0563C1" w:themeColor="hyperlink"/>
      <w:u w:val="single"/>
    </w:rPr>
  </w:style>
  <w:style w:type="character" w:styleId="Strong">
    <w:name w:val="Strong"/>
    <w:basedOn w:val="DefaultParagraphFont"/>
    <w:uiPriority w:val="22"/>
    <w:qFormat/>
    <w:rsid w:val="003C16C9"/>
    <w:rPr>
      <w:b/>
      <w:bCs/>
    </w:rPr>
  </w:style>
  <w:style w:type="paragraph" w:styleId="Header">
    <w:name w:val="header"/>
    <w:basedOn w:val="Normal"/>
    <w:link w:val="HeaderChar"/>
    <w:uiPriority w:val="99"/>
    <w:unhideWhenUsed/>
    <w:rsid w:val="00FA5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54E"/>
  </w:style>
  <w:style w:type="paragraph" w:styleId="Footer">
    <w:name w:val="footer"/>
    <w:basedOn w:val="Normal"/>
    <w:link w:val="FooterChar"/>
    <w:uiPriority w:val="99"/>
    <w:unhideWhenUsed/>
    <w:rsid w:val="00FA5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54E"/>
  </w:style>
  <w:style w:type="character" w:customStyle="1" w:styleId="slug-pub-date">
    <w:name w:val="slug-pub-date"/>
    <w:basedOn w:val="DefaultParagraphFont"/>
    <w:rsid w:val="00D51799"/>
  </w:style>
  <w:style w:type="character" w:customStyle="1" w:styleId="slug-vol">
    <w:name w:val="slug-vol"/>
    <w:basedOn w:val="DefaultParagraphFont"/>
    <w:rsid w:val="00D51799"/>
  </w:style>
  <w:style w:type="character" w:customStyle="1" w:styleId="slug-issue">
    <w:name w:val="slug-issue"/>
    <w:basedOn w:val="DefaultParagraphFont"/>
    <w:rsid w:val="00D51799"/>
  </w:style>
  <w:style w:type="character" w:customStyle="1" w:styleId="slug-pages">
    <w:name w:val="slug-pages"/>
    <w:basedOn w:val="DefaultParagraphFont"/>
    <w:rsid w:val="00D51799"/>
  </w:style>
  <w:style w:type="character" w:styleId="CommentReference">
    <w:name w:val="annotation reference"/>
    <w:basedOn w:val="DefaultParagraphFont"/>
    <w:uiPriority w:val="99"/>
    <w:semiHidden/>
    <w:unhideWhenUsed/>
    <w:rsid w:val="00F03838"/>
    <w:rPr>
      <w:sz w:val="16"/>
      <w:szCs w:val="16"/>
    </w:rPr>
  </w:style>
  <w:style w:type="paragraph" w:styleId="CommentText">
    <w:name w:val="annotation text"/>
    <w:basedOn w:val="Normal"/>
    <w:link w:val="CommentTextChar"/>
    <w:uiPriority w:val="99"/>
    <w:semiHidden/>
    <w:unhideWhenUsed/>
    <w:rsid w:val="00F03838"/>
    <w:pPr>
      <w:spacing w:line="240" w:lineRule="auto"/>
    </w:pPr>
    <w:rPr>
      <w:sz w:val="20"/>
      <w:szCs w:val="20"/>
    </w:rPr>
  </w:style>
  <w:style w:type="character" w:customStyle="1" w:styleId="CommentTextChar">
    <w:name w:val="Comment Text Char"/>
    <w:basedOn w:val="DefaultParagraphFont"/>
    <w:link w:val="CommentText"/>
    <w:uiPriority w:val="99"/>
    <w:semiHidden/>
    <w:rsid w:val="00F03838"/>
    <w:rPr>
      <w:sz w:val="20"/>
      <w:szCs w:val="20"/>
    </w:rPr>
  </w:style>
  <w:style w:type="paragraph" w:styleId="CommentSubject">
    <w:name w:val="annotation subject"/>
    <w:basedOn w:val="CommentText"/>
    <w:next w:val="CommentText"/>
    <w:link w:val="CommentSubjectChar"/>
    <w:uiPriority w:val="99"/>
    <w:semiHidden/>
    <w:unhideWhenUsed/>
    <w:rsid w:val="00F03838"/>
    <w:rPr>
      <w:b/>
      <w:bCs/>
    </w:rPr>
  </w:style>
  <w:style w:type="character" w:customStyle="1" w:styleId="CommentSubjectChar">
    <w:name w:val="Comment Subject Char"/>
    <w:basedOn w:val="CommentTextChar"/>
    <w:link w:val="CommentSubject"/>
    <w:uiPriority w:val="99"/>
    <w:semiHidden/>
    <w:rsid w:val="00F03838"/>
    <w:rPr>
      <w:b/>
      <w:bCs/>
      <w:sz w:val="20"/>
      <w:szCs w:val="20"/>
    </w:rPr>
  </w:style>
  <w:style w:type="paragraph" w:styleId="BalloonText">
    <w:name w:val="Balloon Text"/>
    <w:basedOn w:val="Normal"/>
    <w:link w:val="BalloonTextChar"/>
    <w:uiPriority w:val="99"/>
    <w:semiHidden/>
    <w:unhideWhenUsed/>
    <w:rsid w:val="00F03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38"/>
    <w:rPr>
      <w:rFonts w:ascii="Segoe UI" w:hAnsi="Segoe UI" w:cs="Segoe UI"/>
      <w:sz w:val="18"/>
      <w:szCs w:val="18"/>
    </w:rPr>
  </w:style>
  <w:style w:type="character" w:customStyle="1" w:styleId="slug-metadata-note">
    <w:name w:val="slug-metadata-note"/>
    <w:basedOn w:val="DefaultParagraphFont"/>
    <w:rsid w:val="009006C0"/>
  </w:style>
  <w:style w:type="character" w:customStyle="1" w:styleId="slug-ahead-of-print-date">
    <w:name w:val="slug-ahead-of-print-date"/>
    <w:basedOn w:val="DefaultParagraphFont"/>
    <w:rsid w:val="009006C0"/>
  </w:style>
  <w:style w:type="character" w:customStyle="1" w:styleId="slug-doi">
    <w:name w:val="slug-doi"/>
    <w:basedOn w:val="DefaultParagraphFont"/>
    <w:rsid w:val="009006C0"/>
  </w:style>
  <w:style w:type="character" w:styleId="HTMLCite">
    <w:name w:val="HTML Cite"/>
    <w:basedOn w:val="DefaultParagraphFont"/>
    <w:uiPriority w:val="99"/>
    <w:semiHidden/>
    <w:unhideWhenUsed/>
    <w:rsid w:val="009006C0"/>
    <w:rPr>
      <w:i/>
      <w:iCs/>
    </w:rPr>
  </w:style>
  <w:style w:type="paragraph" w:styleId="NoSpacing">
    <w:name w:val="No Spacing"/>
    <w:uiPriority w:val="1"/>
    <w:qFormat/>
    <w:rsid w:val="008A6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446">
      <w:bodyDiv w:val="1"/>
      <w:marLeft w:val="0"/>
      <w:marRight w:val="0"/>
      <w:marTop w:val="0"/>
      <w:marBottom w:val="0"/>
      <w:divBdr>
        <w:top w:val="none" w:sz="0" w:space="0" w:color="auto"/>
        <w:left w:val="none" w:sz="0" w:space="0" w:color="auto"/>
        <w:bottom w:val="none" w:sz="0" w:space="0" w:color="auto"/>
        <w:right w:val="none" w:sz="0" w:space="0" w:color="auto"/>
      </w:divBdr>
    </w:div>
    <w:div w:id="326176510">
      <w:bodyDiv w:val="1"/>
      <w:marLeft w:val="0"/>
      <w:marRight w:val="0"/>
      <w:marTop w:val="0"/>
      <w:marBottom w:val="0"/>
      <w:divBdr>
        <w:top w:val="none" w:sz="0" w:space="0" w:color="auto"/>
        <w:left w:val="none" w:sz="0" w:space="0" w:color="auto"/>
        <w:bottom w:val="none" w:sz="0" w:space="0" w:color="auto"/>
        <w:right w:val="none" w:sz="0" w:space="0" w:color="auto"/>
      </w:divBdr>
    </w:div>
    <w:div w:id="525213193">
      <w:bodyDiv w:val="1"/>
      <w:marLeft w:val="0"/>
      <w:marRight w:val="0"/>
      <w:marTop w:val="0"/>
      <w:marBottom w:val="0"/>
      <w:divBdr>
        <w:top w:val="none" w:sz="0" w:space="0" w:color="auto"/>
        <w:left w:val="none" w:sz="0" w:space="0" w:color="auto"/>
        <w:bottom w:val="none" w:sz="0" w:space="0" w:color="auto"/>
        <w:right w:val="none" w:sz="0" w:space="0" w:color="auto"/>
      </w:divBdr>
    </w:div>
    <w:div w:id="626743952">
      <w:bodyDiv w:val="1"/>
      <w:marLeft w:val="0"/>
      <w:marRight w:val="0"/>
      <w:marTop w:val="0"/>
      <w:marBottom w:val="0"/>
      <w:divBdr>
        <w:top w:val="none" w:sz="0" w:space="0" w:color="auto"/>
        <w:left w:val="none" w:sz="0" w:space="0" w:color="auto"/>
        <w:bottom w:val="none" w:sz="0" w:space="0" w:color="auto"/>
        <w:right w:val="none" w:sz="0" w:space="0" w:color="auto"/>
      </w:divBdr>
    </w:div>
    <w:div w:id="14532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o-creativecoaching.co.uk/admin/uploads/Introducing%20Co-creative%20T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o-creativit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0126EE-0AAE-4C8B-AF87-DCB40F70E712}" type="doc">
      <dgm:prSet loTypeId="urn:microsoft.com/office/officeart/2005/8/layout/cycle8" loCatId="cycle" qsTypeId="urn:microsoft.com/office/officeart/2005/8/quickstyle/simple1" qsCatId="simple" csTypeId="urn:microsoft.com/office/officeart/2005/8/colors/accent1_2" csCatId="accent1" phldr="1"/>
      <dgm:spPr/>
    </dgm:pt>
    <dgm:pt modelId="{7494DF73-07FE-4A01-9DC8-634FD2E2E44B}">
      <dgm:prSet phldrT="[Text]" custT="1"/>
      <dgm:spPr/>
      <dgm:t>
        <a:bodyPr/>
        <a:lstStyle/>
        <a:p>
          <a:r>
            <a:rPr lang="en-US" sz="1000" b="1"/>
            <a:t>Deconfusing the Child </a:t>
          </a:r>
          <a:r>
            <a:rPr lang="en-US" sz="1050" b="1"/>
            <a:t>(</a:t>
          </a:r>
          <a:r>
            <a:rPr lang="en-US" sz="900" b="1"/>
            <a:t>transferen-tially)</a:t>
          </a:r>
          <a:endParaRPr lang="en-US" sz="1050" b="1"/>
        </a:p>
      </dgm:t>
    </dgm:pt>
    <dgm:pt modelId="{E1B7C5D0-9CDB-4923-A686-A7DB855D0626}" type="parTrans" cxnId="{E2A02816-CC72-48AF-95C1-631DF135AE02}">
      <dgm:prSet/>
      <dgm:spPr/>
      <dgm:t>
        <a:bodyPr/>
        <a:lstStyle/>
        <a:p>
          <a:endParaRPr lang="en-US"/>
        </a:p>
      </dgm:t>
    </dgm:pt>
    <dgm:pt modelId="{B051A560-51FE-475B-9B54-16F2D9E0690A}" type="sibTrans" cxnId="{E2A02816-CC72-48AF-95C1-631DF135AE02}">
      <dgm:prSet/>
      <dgm:spPr/>
      <dgm:t>
        <a:bodyPr/>
        <a:lstStyle/>
        <a:p>
          <a:endParaRPr lang="en-US"/>
        </a:p>
      </dgm:t>
    </dgm:pt>
    <dgm:pt modelId="{56B81775-277C-477A-8E39-1D27E2BD8383}">
      <dgm:prSet phldrT="[Text]" custT="1"/>
      <dgm:spPr/>
      <dgm:t>
        <a:bodyPr/>
        <a:lstStyle/>
        <a:p>
          <a:r>
            <a:rPr lang="en-US" sz="1000" b="1"/>
            <a:t>Nourishing the Integrative-Integrating Adult</a:t>
          </a:r>
        </a:p>
      </dgm:t>
    </dgm:pt>
    <dgm:pt modelId="{C558BC66-E20D-4B75-88FF-A8CC6EF30B00}" type="parTrans" cxnId="{4E172BAB-3D7B-4401-AE1C-94DD882F9FF3}">
      <dgm:prSet/>
      <dgm:spPr/>
      <dgm:t>
        <a:bodyPr/>
        <a:lstStyle/>
        <a:p>
          <a:endParaRPr lang="en-US"/>
        </a:p>
      </dgm:t>
    </dgm:pt>
    <dgm:pt modelId="{710460AC-A1BC-4936-AE04-56AC5BB28453}" type="sibTrans" cxnId="{4E172BAB-3D7B-4401-AE1C-94DD882F9FF3}">
      <dgm:prSet/>
      <dgm:spPr/>
      <dgm:t>
        <a:bodyPr/>
        <a:lstStyle/>
        <a:p>
          <a:endParaRPr lang="en-US"/>
        </a:p>
      </dgm:t>
    </dgm:pt>
    <dgm:pt modelId="{1FD37575-4B5F-4790-8DC0-0CE81B041E4E}">
      <dgm:prSet phldrT="[Text]" custT="1"/>
      <dgm:spPr/>
      <dgm:t>
        <a:bodyPr/>
        <a:lstStyle/>
        <a:p>
          <a:r>
            <a:rPr lang="en-US" sz="900" b="1"/>
            <a:t>Decontaminating the Adult from Parent prejudices</a:t>
          </a:r>
        </a:p>
      </dgm:t>
    </dgm:pt>
    <dgm:pt modelId="{3481CC3E-633F-446E-9456-44A411135CC0}" type="parTrans" cxnId="{E18D8268-C08D-4BAB-A612-A9125E0CE4E9}">
      <dgm:prSet/>
      <dgm:spPr/>
      <dgm:t>
        <a:bodyPr/>
        <a:lstStyle/>
        <a:p>
          <a:endParaRPr lang="en-US"/>
        </a:p>
      </dgm:t>
    </dgm:pt>
    <dgm:pt modelId="{8CE66EDA-E9E0-4874-8A5D-CA134CE4366F}" type="sibTrans" cxnId="{E18D8268-C08D-4BAB-A612-A9125E0CE4E9}">
      <dgm:prSet/>
      <dgm:spPr/>
      <dgm:t>
        <a:bodyPr/>
        <a:lstStyle/>
        <a:p>
          <a:endParaRPr lang="en-US"/>
        </a:p>
      </dgm:t>
    </dgm:pt>
    <dgm:pt modelId="{E058FCA0-E206-4FED-A618-59A82622BC06}" type="pres">
      <dgm:prSet presAssocID="{9A0126EE-0AAE-4C8B-AF87-DCB40F70E712}" presName="compositeShape" presStyleCnt="0">
        <dgm:presLayoutVars>
          <dgm:chMax val="7"/>
          <dgm:dir/>
          <dgm:resizeHandles val="exact"/>
        </dgm:presLayoutVars>
      </dgm:prSet>
      <dgm:spPr/>
    </dgm:pt>
    <dgm:pt modelId="{3F8FED0A-4CD0-4F85-A82A-7984AB8A1AB5}" type="pres">
      <dgm:prSet presAssocID="{9A0126EE-0AAE-4C8B-AF87-DCB40F70E712}" presName="wedge1" presStyleLbl="node1" presStyleIdx="0" presStyleCnt="3"/>
      <dgm:spPr/>
    </dgm:pt>
    <dgm:pt modelId="{C4294F7D-E1BD-4A00-9950-43E9BF574941}" type="pres">
      <dgm:prSet presAssocID="{9A0126EE-0AAE-4C8B-AF87-DCB40F70E712}" presName="dummy1a" presStyleCnt="0"/>
      <dgm:spPr/>
    </dgm:pt>
    <dgm:pt modelId="{CFEA4502-AE0D-4BED-8269-78F355F9550E}" type="pres">
      <dgm:prSet presAssocID="{9A0126EE-0AAE-4C8B-AF87-DCB40F70E712}" presName="dummy1b" presStyleCnt="0"/>
      <dgm:spPr/>
    </dgm:pt>
    <dgm:pt modelId="{956B4EE7-89D5-4C4E-93CD-BB314095C651}" type="pres">
      <dgm:prSet presAssocID="{9A0126EE-0AAE-4C8B-AF87-DCB40F70E712}" presName="wedge1Tx" presStyleLbl="node1" presStyleIdx="0" presStyleCnt="3">
        <dgm:presLayoutVars>
          <dgm:chMax val="0"/>
          <dgm:chPref val="0"/>
          <dgm:bulletEnabled val="1"/>
        </dgm:presLayoutVars>
      </dgm:prSet>
      <dgm:spPr/>
    </dgm:pt>
    <dgm:pt modelId="{642D35FF-D779-4FB2-9A99-8B5EC7717D80}" type="pres">
      <dgm:prSet presAssocID="{9A0126EE-0AAE-4C8B-AF87-DCB40F70E712}" presName="wedge2" presStyleLbl="node1" presStyleIdx="1" presStyleCnt="3"/>
      <dgm:spPr/>
    </dgm:pt>
    <dgm:pt modelId="{8ECBA79D-C381-4D09-BE30-50EF6CC04DD8}" type="pres">
      <dgm:prSet presAssocID="{9A0126EE-0AAE-4C8B-AF87-DCB40F70E712}" presName="dummy2a" presStyleCnt="0"/>
      <dgm:spPr/>
    </dgm:pt>
    <dgm:pt modelId="{827B65A3-0326-4C71-9D6C-3FE04F0CF125}" type="pres">
      <dgm:prSet presAssocID="{9A0126EE-0AAE-4C8B-AF87-DCB40F70E712}" presName="dummy2b" presStyleCnt="0"/>
      <dgm:spPr/>
    </dgm:pt>
    <dgm:pt modelId="{F2A6FD50-7A69-4106-AA71-ADBA560AD510}" type="pres">
      <dgm:prSet presAssocID="{9A0126EE-0AAE-4C8B-AF87-DCB40F70E712}" presName="wedge2Tx" presStyleLbl="node1" presStyleIdx="1" presStyleCnt="3">
        <dgm:presLayoutVars>
          <dgm:chMax val="0"/>
          <dgm:chPref val="0"/>
          <dgm:bulletEnabled val="1"/>
        </dgm:presLayoutVars>
      </dgm:prSet>
      <dgm:spPr/>
    </dgm:pt>
    <dgm:pt modelId="{778D0388-A708-4F05-8515-15CDF42D5A56}" type="pres">
      <dgm:prSet presAssocID="{9A0126EE-0AAE-4C8B-AF87-DCB40F70E712}" presName="wedge3" presStyleLbl="node1" presStyleIdx="2" presStyleCnt="3"/>
      <dgm:spPr/>
    </dgm:pt>
    <dgm:pt modelId="{13FD5B55-4AB6-4F72-B87B-233F1F0CF010}" type="pres">
      <dgm:prSet presAssocID="{9A0126EE-0AAE-4C8B-AF87-DCB40F70E712}" presName="dummy3a" presStyleCnt="0"/>
      <dgm:spPr/>
    </dgm:pt>
    <dgm:pt modelId="{1ADA1567-A059-4416-BD3D-61094A9F4B85}" type="pres">
      <dgm:prSet presAssocID="{9A0126EE-0AAE-4C8B-AF87-DCB40F70E712}" presName="dummy3b" presStyleCnt="0"/>
      <dgm:spPr/>
    </dgm:pt>
    <dgm:pt modelId="{94E5553D-675A-4C02-BB29-3C5709E345AF}" type="pres">
      <dgm:prSet presAssocID="{9A0126EE-0AAE-4C8B-AF87-DCB40F70E712}" presName="wedge3Tx" presStyleLbl="node1" presStyleIdx="2" presStyleCnt="3">
        <dgm:presLayoutVars>
          <dgm:chMax val="0"/>
          <dgm:chPref val="0"/>
          <dgm:bulletEnabled val="1"/>
        </dgm:presLayoutVars>
      </dgm:prSet>
      <dgm:spPr/>
    </dgm:pt>
    <dgm:pt modelId="{A5421FC1-23F8-4178-A731-E6B84C257B3C}" type="pres">
      <dgm:prSet presAssocID="{B051A560-51FE-475B-9B54-16F2D9E0690A}" presName="arrowWedge1" presStyleLbl="fgSibTrans2D1" presStyleIdx="0" presStyleCnt="3"/>
      <dgm:spPr/>
    </dgm:pt>
    <dgm:pt modelId="{C0405144-BB53-4314-AD9B-DA87477E70F3}" type="pres">
      <dgm:prSet presAssocID="{710460AC-A1BC-4936-AE04-56AC5BB28453}" presName="arrowWedge2" presStyleLbl="fgSibTrans2D1" presStyleIdx="1" presStyleCnt="3"/>
      <dgm:spPr/>
    </dgm:pt>
    <dgm:pt modelId="{EB72FCA8-6FAC-4376-BC74-2888EEAFA260}" type="pres">
      <dgm:prSet presAssocID="{8CE66EDA-E9E0-4874-8A5D-CA134CE4366F}" presName="arrowWedge3" presStyleLbl="fgSibTrans2D1" presStyleIdx="2" presStyleCnt="3"/>
      <dgm:spPr/>
    </dgm:pt>
  </dgm:ptLst>
  <dgm:cxnLst>
    <dgm:cxn modelId="{90521C37-1521-4AE1-95D1-91DBE6217C3B}" type="presOf" srcId="{1FD37575-4B5F-4790-8DC0-0CE81B041E4E}" destId="{778D0388-A708-4F05-8515-15CDF42D5A56}" srcOrd="0" destOrd="0" presId="urn:microsoft.com/office/officeart/2005/8/layout/cycle8"/>
    <dgm:cxn modelId="{4E172BAB-3D7B-4401-AE1C-94DD882F9FF3}" srcId="{9A0126EE-0AAE-4C8B-AF87-DCB40F70E712}" destId="{56B81775-277C-477A-8E39-1D27E2BD8383}" srcOrd="1" destOrd="0" parTransId="{C558BC66-E20D-4B75-88FF-A8CC6EF30B00}" sibTransId="{710460AC-A1BC-4936-AE04-56AC5BB28453}"/>
    <dgm:cxn modelId="{B79B3AF1-A4B8-4783-A849-AC73E806B53E}" type="presOf" srcId="{9A0126EE-0AAE-4C8B-AF87-DCB40F70E712}" destId="{E058FCA0-E206-4FED-A618-59A82622BC06}" srcOrd="0" destOrd="0" presId="urn:microsoft.com/office/officeart/2005/8/layout/cycle8"/>
    <dgm:cxn modelId="{21E25DA5-51DE-4BCF-8629-A05CA67DC8D4}" type="presOf" srcId="{56B81775-277C-477A-8E39-1D27E2BD8383}" destId="{F2A6FD50-7A69-4106-AA71-ADBA560AD510}" srcOrd="1" destOrd="0" presId="urn:microsoft.com/office/officeart/2005/8/layout/cycle8"/>
    <dgm:cxn modelId="{BCBF9BC2-B03D-41DA-9914-E74BF7B8C4E5}" type="presOf" srcId="{1FD37575-4B5F-4790-8DC0-0CE81B041E4E}" destId="{94E5553D-675A-4C02-BB29-3C5709E345AF}" srcOrd="1" destOrd="0" presId="urn:microsoft.com/office/officeart/2005/8/layout/cycle8"/>
    <dgm:cxn modelId="{0F217C74-B169-44BA-A6D2-D7235000A18E}" type="presOf" srcId="{7494DF73-07FE-4A01-9DC8-634FD2E2E44B}" destId="{3F8FED0A-4CD0-4F85-A82A-7984AB8A1AB5}" srcOrd="0" destOrd="0" presId="urn:microsoft.com/office/officeart/2005/8/layout/cycle8"/>
    <dgm:cxn modelId="{E2A02816-CC72-48AF-95C1-631DF135AE02}" srcId="{9A0126EE-0AAE-4C8B-AF87-DCB40F70E712}" destId="{7494DF73-07FE-4A01-9DC8-634FD2E2E44B}" srcOrd="0" destOrd="0" parTransId="{E1B7C5D0-9CDB-4923-A686-A7DB855D0626}" sibTransId="{B051A560-51FE-475B-9B54-16F2D9E0690A}"/>
    <dgm:cxn modelId="{1500922E-73FA-4903-9C40-F9CE7485E932}" type="presOf" srcId="{7494DF73-07FE-4A01-9DC8-634FD2E2E44B}" destId="{956B4EE7-89D5-4C4E-93CD-BB314095C651}" srcOrd="1" destOrd="0" presId="urn:microsoft.com/office/officeart/2005/8/layout/cycle8"/>
    <dgm:cxn modelId="{E18D8268-C08D-4BAB-A612-A9125E0CE4E9}" srcId="{9A0126EE-0AAE-4C8B-AF87-DCB40F70E712}" destId="{1FD37575-4B5F-4790-8DC0-0CE81B041E4E}" srcOrd="2" destOrd="0" parTransId="{3481CC3E-633F-446E-9456-44A411135CC0}" sibTransId="{8CE66EDA-E9E0-4874-8A5D-CA134CE4366F}"/>
    <dgm:cxn modelId="{F276D5EA-0B48-47E4-AE54-79D790D81874}" type="presOf" srcId="{56B81775-277C-477A-8E39-1D27E2BD8383}" destId="{642D35FF-D779-4FB2-9A99-8B5EC7717D80}" srcOrd="0" destOrd="0" presId="urn:microsoft.com/office/officeart/2005/8/layout/cycle8"/>
    <dgm:cxn modelId="{35E8A3D3-8807-4447-8255-3F7C4E7C6E33}" type="presParOf" srcId="{E058FCA0-E206-4FED-A618-59A82622BC06}" destId="{3F8FED0A-4CD0-4F85-A82A-7984AB8A1AB5}" srcOrd="0" destOrd="0" presId="urn:microsoft.com/office/officeart/2005/8/layout/cycle8"/>
    <dgm:cxn modelId="{5024E254-99D0-4ED5-BB2F-967DADFE11BD}" type="presParOf" srcId="{E058FCA0-E206-4FED-A618-59A82622BC06}" destId="{C4294F7D-E1BD-4A00-9950-43E9BF574941}" srcOrd="1" destOrd="0" presId="urn:microsoft.com/office/officeart/2005/8/layout/cycle8"/>
    <dgm:cxn modelId="{C3B06360-32A4-4689-B3DF-57A990E624B5}" type="presParOf" srcId="{E058FCA0-E206-4FED-A618-59A82622BC06}" destId="{CFEA4502-AE0D-4BED-8269-78F355F9550E}" srcOrd="2" destOrd="0" presId="urn:microsoft.com/office/officeart/2005/8/layout/cycle8"/>
    <dgm:cxn modelId="{6FAD8799-D9AA-4F00-B44A-96CB8DB90580}" type="presParOf" srcId="{E058FCA0-E206-4FED-A618-59A82622BC06}" destId="{956B4EE7-89D5-4C4E-93CD-BB314095C651}" srcOrd="3" destOrd="0" presId="urn:microsoft.com/office/officeart/2005/8/layout/cycle8"/>
    <dgm:cxn modelId="{9CC95EF0-D1BB-466A-B174-D44937BC71E2}" type="presParOf" srcId="{E058FCA0-E206-4FED-A618-59A82622BC06}" destId="{642D35FF-D779-4FB2-9A99-8B5EC7717D80}" srcOrd="4" destOrd="0" presId="urn:microsoft.com/office/officeart/2005/8/layout/cycle8"/>
    <dgm:cxn modelId="{79B564CE-2CE3-47A0-BF6D-7F8280CF8E6F}" type="presParOf" srcId="{E058FCA0-E206-4FED-A618-59A82622BC06}" destId="{8ECBA79D-C381-4D09-BE30-50EF6CC04DD8}" srcOrd="5" destOrd="0" presId="urn:microsoft.com/office/officeart/2005/8/layout/cycle8"/>
    <dgm:cxn modelId="{4121C525-FB57-4FD6-BE23-CC3794A46E49}" type="presParOf" srcId="{E058FCA0-E206-4FED-A618-59A82622BC06}" destId="{827B65A3-0326-4C71-9D6C-3FE04F0CF125}" srcOrd="6" destOrd="0" presId="urn:microsoft.com/office/officeart/2005/8/layout/cycle8"/>
    <dgm:cxn modelId="{1422E639-AA44-47DA-944C-D623A91DFAE5}" type="presParOf" srcId="{E058FCA0-E206-4FED-A618-59A82622BC06}" destId="{F2A6FD50-7A69-4106-AA71-ADBA560AD510}" srcOrd="7" destOrd="0" presId="urn:microsoft.com/office/officeart/2005/8/layout/cycle8"/>
    <dgm:cxn modelId="{DD93AD1C-411B-4FAD-9F09-54B7F3915E91}" type="presParOf" srcId="{E058FCA0-E206-4FED-A618-59A82622BC06}" destId="{778D0388-A708-4F05-8515-15CDF42D5A56}" srcOrd="8" destOrd="0" presId="urn:microsoft.com/office/officeart/2005/8/layout/cycle8"/>
    <dgm:cxn modelId="{037FCF07-28DE-4BCC-B829-53E7A3C50D45}" type="presParOf" srcId="{E058FCA0-E206-4FED-A618-59A82622BC06}" destId="{13FD5B55-4AB6-4F72-B87B-233F1F0CF010}" srcOrd="9" destOrd="0" presId="urn:microsoft.com/office/officeart/2005/8/layout/cycle8"/>
    <dgm:cxn modelId="{15401FFD-5D0D-4CD4-B6F9-3FDD195E4CB5}" type="presParOf" srcId="{E058FCA0-E206-4FED-A618-59A82622BC06}" destId="{1ADA1567-A059-4416-BD3D-61094A9F4B85}" srcOrd="10" destOrd="0" presId="urn:microsoft.com/office/officeart/2005/8/layout/cycle8"/>
    <dgm:cxn modelId="{E76CB744-1AA3-43CD-A28B-9C3B5EB2BB5D}" type="presParOf" srcId="{E058FCA0-E206-4FED-A618-59A82622BC06}" destId="{94E5553D-675A-4C02-BB29-3C5709E345AF}" srcOrd="11" destOrd="0" presId="urn:microsoft.com/office/officeart/2005/8/layout/cycle8"/>
    <dgm:cxn modelId="{DCB9B8B7-51AA-43A3-B615-9182E6D8EBB5}" type="presParOf" srcId="{E058FCA0-E206-4FED-A618-59A82622BC06}" destId="{A5421FC1-23F8-4178-A731-E6B84C257B3C}" srcOrd="12" destOrd="0" presId="urn:microsoft.com/office/officeart/2005/8/layout/cycle8"/>
    <dgm:cxn modelId="{44FA0BEF-30B7-4C6D-8277-2F7DFB22B607}" type="presParOf" srcId="{E058FCA0-E206-4FED-A618-59A82622BC06}" destId="{C0405144-BB53-4314-AD9B-DA87477E70F3}" srcOrd="13" destOrd="0" presId="urn:microsoft.com/office/officeart/2005/8/layout/cycle8"/>
    <dgm:cxn modelId="{DB593362-0C49-4025-BCAD-6109A3640A69}" type="presParOf" srcId="{E058FCA0-E206-4FED-A618-59A82622BC06}" destId="{EB72FCA8-6FAC-4376-BC74-2888EEAFA260}" srcOrd="1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8FED0A-4CD0-4F85-A82A-7984AB8A1AB5}">
      <dsp:nvSpPr>
        <dsp:cNvPr id="0" name=""/>
        <dsp:cNvSpPr/>
      </dsp:nvSpPr>
      <dsp:spPr>
        <a:xfrm>
          <a:off x="1868399" y="147351"/>
          <a:ext cx="1904238" cy="1904238"/>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t>Deconfusing the Child </a:t>
          </a:r>
          <a:r>
            <a:rPr lang="en-US" sz="1050" b="1" kern="1200"/>
            <a:t>(</a:t>
          </a:r>
          <a:r>
            <a:rPr lang="en-US" sz="900" b="1" kern="1200"/>
            <a:t>transferen-tially)</a:t>
          </a:r>
          <a:endParaRPr lang="en-US" sz="1050" b="1" kern="1200"/>
        </a:p>
      </dsp:txBody>
      <dsp:txXfrm>
        <a:off x="2871978" y="550868"/>
        <a:ext cx="680085" cy="566737"/>
      </dsp:txXfrm>
    </dsp:sp>
    <dsp:sp modelId="{642D35FF-D779-4FB2-9A99-8B5EC7717D80}">
      <dsp:nvSpPr>
        <dsp:cNvPr id="0" name=""/>
        <dsp:cNvSpPr/>
      </dsp:nvSpPr>
      <dsp:spPr>
        <a:xfrm>
          <a:off x="1829181" y="215360"/>
          <a:ext cx="1904238" cy="1904238"/>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t>Nourishing the Integrative-Integrating Adult</a:t>
          </a:r>
        </a:p>
      </dsp:txBody>
      <dsp:txXfrm>
        <a:off x="2282571" y="1450848"/>
        <a:ext cx="1020127" cy="498729"/>
      </dsp:txXfrm>
    </dsp:sp>
    <dsp:sp modelId="{778D0388-A708-4F05-8515-15CDF42D5A56}">
      <dsp:nvSpPr>
        <dsp:cNvPr id="0" name=""/>
        <dsp:cNvSpPr/>
      </dsp:nvSpPr>
      <dsp:spPr>
        <a:xfrm>
          <a:off x="1789962" y="147351"/>
          <a:ext cx="1904238" cy="1904238"/>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t>Decontaminating the Adult from Parent prejudices</a:t>
          </a:r>
        </a:p>
      </dsp:txBody>
      <dsp:txXfrm>
        <a:off x="2010537" y="550868"/>
        <a:ext cx="680085" cy="566737"/>
      </dsp:txXfrm>
    </dsp:sp>
    <dsp:sp modelId="{A5421FC1-23F8-4178-A731-E6B84C257B3C}">
      <dsp:nvSpPr>
        <dsp:cNvPr id="0" name=""/>
        <dsp:cNvSpPr/>
      </dsp:nvSpPr>
      <dsp:spPr>
        <a:xfrm>
          <a:off x="1750675" y="29470"/>
          <a:ext cx="2140000" cy="2140000"/>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405144-BB53-4314-AD9B-DA87477E70F3}">
      <dsp:nvSpPr>
        <dsp:cNvPr id="0" name=""/>
        <dsp:cNvSpPr/>
      </dsp:nvSpPr>
      <dsp:spPr>
        <a:xfrm>
          <a:off x="1711299" y="97358"/>
          <a:ext cx="2140000" cy="2140000"/>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72FCA8-6FAC-4376-BC74-2888EEAFA260}">
      <dsp:nvSpPr>
        <dsp:cNvPr id="0" name=""/>
        <dsp:cNvSpPr/>
      </dsp:nvSpPr>
      <dsp:spPr>
        <a:xfrm>
          <a:off x="1671924" y="29470"/>
          <a:ext cx="2140000" cy="2140000"/>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A8AF-0D5C-449B-A5EC-7094A571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finlay</dc:creator>
  <cp:lastModifiedBy>linda finlay</cp:lastModifiedBy>
  <cp:revision>7</cp:revision>
  <dcterms:created xsi:type="dcterms:W3CDTF">2016-11-16T08:41:00Z</dcterms:created>
  <dcterms:modified xsi:type="dcterms:W3CDTF">2016-11-18T07:22:00Z</dcterms:modified>
</cp:coreProperties>
</file>